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62" w:rsidRPr="00BF7DB3" w:rsidRDefault="00D72762" w:rsidP="00D72762">
      <w:pPr>
        <w:pStyle w:val="aa"/>
        <w:widowControl w:val="0"/>
        <w:tabs>
          <w:tab w:val="left" w:pos="1418"/>
        </w:tabs>
        <w:suppressAutoHyphens/>
        <w:rPr>
          <w:color w:val="000000"/>
          <w:szCs w:val="24"/>
        </w:rPr>
      </w:pPr>
      <w:r w:rsidRPr="00BF7DB3">
        <w:rPr>
          <w:color w:val="000000"/>
          <w:szCs w:val="24"/>
        </w:rPr>
        <w:t xml:space="preserve">ДОГОВОР </w:t>
      </w:r>
    </w:p>
    <w:p w:rsidR="00D72762" w:rsidRPr="00BF7DB3" w:rsidRDefault="00D72762" w:rsidP="00D72762">
      <w:pPr>
        <w:tabs>
          <w:tab w:val="left" w:pos="1418"/>
        </w:tabs>
        <w:suppressAutoHyphens/>
        <w:jc w:val="center"/>
        <w:rPr>
          <w:b/>
          <w:bCs/>
          <w:sz w:val="24"/>
          <w:szCs w:val="24"/>
        </w:rPr>
      </w:pPr>
      <w:r w:rsidRPr="00BF7DB3">
        <w:rPr>
          <w:b/>
          <w:bCs/>
          <w:color w:val="000000"/>
          <w:sz w:val="24"/>
          <w:szCs w:val="24"/>
        </w:rPr>
        <w:t xml:space="preserve">на </w:t>
      </w:r>
      <w:r w:rsidRPr="00BF7DB3">
        <w:rPr>
          <w:b/>
          <w:bCs/>
          <w:sz w:val="24"/>
          <w:szCs w:val="24"/>
        </w:rPr>
        <w:t>оказание услуг по охране объекта</w:t>
      </w:r>
    </w:p>
    <w:p w:rsidR="00D72762" w:rsidRPr="00BF7DB3" w:rsidRDefault="00D72762" w:rsidP="00D72762">
      <w:pPr>
        <w:tabs>
          <w:tab w:val="left" w:pos="1418"/>
        </w:tabs>
        <w:suppressAutoHyphens/>
        <w:jc w:val="center"/>
        <w:rPr>
          <w:b/>
          <w:bCs/>
          <w:color w:val="000000"/>
          <w:sz w:val="24"/>
          <w:szCs w:val="24"/>
        </w:rPr>
      </w:pPr>
    </w:p>
    <w:p w:rsidR="00D72762" w:rsidRPr="00BF7DB3" w:rsidRDefault="00D72762" w:rsidP="00D72762">
      <w:pPr>
        <w:suppressAutoHyphens/>
        <w:rPr>
          <w:color w:val="000000"/>
          <w:sz w:val="24"/>
          <w:szCs w:val="24"/>
        </w:rPr>
      </w:pPr>
      <w:r w:rsidRPr="00BF7DB3">
        <w:rPr>
          <w:color w:val="000000"/>
          <w:sz w:val="24"/>
          <w:szCs w:val="24"/>
        </w:rPr>
        <w:t>«____» ______  2015 г.                                                                                                                   г. Оренбург</w:t>
      </w:r>
    </w:p>
    <w:p w:rsidR="00D72762" w:rsidRPr="00BF7DB3" w:rsidRDefault="00D72762" w:rsidP="00D72762">
      <w:pPr>
        <w:suppressAutoHyphens/>
        <w:rPr>
          <w:color w:val="000000"/>
          <w:sz w:val="24"/>
          <w:szCs w:val="24"/>
        </w:rPr>
      </w:pPr>
    </w:p>
    <w:p w:rsidR="00D72762" w:rsidRPr="00BF7DB3" w:rsidRDefault="00D72762" w:rsidP="00D72762">
      <w:pPr>
        <w:pStyle w:val="a4"/>
        <w:widowControl w:val="0"/>
        <w:suppressAutoHyphens/>
        <w:ind w:firstLine="709"/>
        <w:rPr>
          <w:szCs w:val="24"/>
        </w:rPr>
      </w:pPr>
      <w:proofErr w:type="gramStart"/>
      <w:r w:rsidRPr="00BF7DB3">
        <w:rPr>
          <w:szCs w:val="24"/>
        </w:rPr>
        <w:t xml:space="preserve">____________________, в лице  директора </w:t>
      </w:r>
      <w:r w:rsidRPr="00BF7DB3">
        <w:rPr>
          <w:b/>
          <w:szCs w:val="24"/>
        </w:rPr>
        <w:t>______________</w:t>
      </w:r>
      <w:r w:rsidRPr="00BF7DB3">
        <w:rPr>
          <w:szCs w:val="24"/>
        </w:rPr>
        <w:t xml:space="preserve">, действующего на основании Устава и лицензии № ____________  от __________ г., выданной УМВД России по Оренбургской области, в соответствии с Законом РФ «О частной детективной и охранной деятельности в РФ», именуемое в дальнейшем «Охрана», с одной стороны и </w:t>
      </w:r>
      <w:r w:rsidRPr="00BF7DB3">
        <w:rPr>
          <w:b/>
          <w:bCs/>
          <w:szCs w:val="24"/>
        </w:rPr>
        <w:t>Открытое акционерное общество коммерческий банк «ОРЕНБУРГ»,</w:t>
      </w:r>
      <w:r w:rsidRPr="00BF7DB3">
        <w:rPr>
          <w:szCs w:val="24"/>
        </w:rPr>
        <w:t xml:space="preserve"> в лице </w:t>
      </w:r>
      <w:r w:rsidRPr="00BF7DB3">
        <w:rPr>
          <w:b/>
          <w:bCs/>
          <w:szCs w:val="24"/>
        </w:rPr>
        <w:t>председателя правления Самойлова Ю.В.,</w:t>
      </w:r>
      <w:r w:rsidRPr="00BF7DB3">
        <w:rPr>
          <w:szCs w:val="24"/>
        </w:rPr>
        <w:t xml:space="preserve"> действующего на основании Устава, именуемое в дальнейшем «Клиент», с</w:t>
      </w:r>
      <w:proofErr w:type="gramEnd"/>
      <w:r w:rsidRPr="00BF7DB3">
        <w:rPr>
          <w:szCs w:val="24"/>
        </w:rPr>
        <w:t xml:space="preserve"> другой стороны, именуемые в дальнейшем «Стороны».</w:t>
      </w:r>
    </w:p>
    <w:p w:rsidR="00D72762" w:rsidRPr="00BF7DB3" w:rsidRDefault="00D72762" w:rsidP="00D72762">
      <w:pPr>
        <w:pStyle w:val="a4"/>
        <w:widowControl w:val="0"/>
        <w:tabs>
          <w:tab w:val="left" w:pos="1418"/>
        </w:tabs>
        <w:suppressAutoHyphens/>
        <w:ind w:firstLine="709"/>
        <w:rPr>
          <w:szCs w:val="24"/>
        </w:rPr>
      </w:pPr>
      <w:r w:rsidRPr="00BF7DB3">
        <w:rPr>
          <w:szCs w:val="24"/>
        </w:rPr>
        <w:t>Принимая во внимание, что в соответствии с Протоколом подведения итогов запроса предложений № _________</w:t>
      </w:r>
      <w:r w:rsidRPr="00BF7DB3">
        <w:rPr>
          <w:b/>
          <w:szCs w:val="24"/>
        </w:rPr>
        <w:t xml:space="preserve"> </w:t>
      </w:r>
      <w:r w:rsidRPr="00BF7DB3">
        <w:rPr>
          <w:szCs w:val="24"/>
        </w:rPr>
        <w:t>от «___» ____2015 г. участник стал победителем (подал единственную заявку) запроса предложений, Стороны заключили настоящий Договор (далее «Договор») о нижеследующем:</w:t>
      </w:r>
    </w:p>
    <w:p w:rsidR="00D72762" w:rsidRPr="00BF7DB3" w:rsidRDefault="00D72762" w:rsidP="00D72762">
      <w:pPr>
        <w:pStyle w:val="FR2"/>
        <w:tabs>
          <w:tab w:val="left" w:pos="1418"/>
        </w:tabs>
        <w:spacing w:before="0" w:line="240" w:lineRule="auto"/>
        <w:ind w:left="0" w:firstLine="720"/>
        <w:jc w:val="both"/>
        <w:rPr>
          <w:rFonts w:ascii="Times New Roman" w:hAnsi="Times New Roman"/>
          <w:sz w:val="24"/>
          <w:szCs w:val="24"/>
        </w:rPr>
      </w:pPr>
    </w:p>
    <w:p w:rsidR="00D72762" w:rsidRPr="00BF7DB3" w:rsidRDefault="00D72762" w:rsidP="00D72762">
      <w:pPr>
        <w:pStyle w:val="a4"/>
        <w:tabs>
          <w:tab w:val="left" w:pos="1418"/>
        </w:tabs>
        <w:jc w:val="center"/>
        <w:rPr>
          <w:b/>
          <w:caps/>
          <w:szCs w:val="24"/>
        </w:rPr>
      </w:pPr>
      <w:r w:rsidRPr="00BF7DB3">
        <w:rPr>
          <w:b/>
          <w:caps/>
          <w:szCs w:val="24"/>
          <w:lang w:val="en-US"/>
        </w:rPr>
        <w:t>I</w:t>
      </w:r>
      <w:r w:rsidRPr="00BF7DB3">
        <w:rPr>
          <w:b/>
          <w:caps/>
          <w:szCs w:val="24"/>
        </w:rPr>
        <w:t>. Общие положения</w:t>
      </w:r>
    </w:p>
    <w:p w:rsidR="00D72762" w:rsidRPr="00BF7DB3" w:rsidRDefault="00D72762" w:rsidP="00D72762">
      <w:pPr>
        <w:pStyle w:val="a4"/>
        <w:tabs>
          <w:tab w:val="left" w:pos="1418"/>
        </w:tabs>
        <w:ind w:firstLine="709"/>
        <w:rPr>
          <w:szCs w:val="24"/>
        </w:rPr>
      </w:pPr>
      <w:r w:rsidRPr="00BF7DB3">
        <w:rPr>
          <w:szCs w:val="24"/>
        </w:rPr>
        <w:t xml:space="preserve">1.1. Договор предусматривает два вида услуг: </w:t>
      </w:r>
    </w:p>
    <w:p w:rsidR="00D72762" w:rsidRPr="00BF7DB3" w:rsidRDefault="00D72762" w:rsidP="00D72762">
      <w:pPr>
        <w:pStyle w:val="a4"/>
        <w:tabs>
          <w:tab w:val="left" w:pos="1418"/>
        </w:tabs>
        <w:ind w:firstLine="709"/>
        <w:rPr>
          <w:bCs/>
          <w:szCs w:val="24"/>
        </w:rPr>
      </w:pPr>
      <w:r w:rsidRPr="00BF7DB3">
        <w:rPr>
          <w:bCs/>
          <w:szCs w:val="24"/>
        </w:rPr>
        <w:t xml:space="preserve">- охрана объекта и имущества при помощи технических средств охраны (ТСО); </w:t>
      </w:r>
    </w:p>
    <w:p w:rsidR="00D72762" w:rsidRPr="00BF7DB3" w:rsidRDefault="00D72762" w:rsidP="00D72762">
      <w:pPr>
        <w:pStyle w:val="a4"/>
        <w:tabs>
          <w:tab w:val="left" w:pos="1418"/>
        </w:tabs>
        <w:ind w:firstLine="709"/>
        <w:rPr>
          <w:bCs/>
          <w:szCs w:val="24"/>
        </w:rPr>
      </w:pPr>
      <w:r w:rsidRPr="00BF7DB3">
        <w:rPr>
          <w:bCs/>
          <w:szCs w:val="24"/>
        </w:rPr>
        <w:t xml:space="preserve">- охрана объекта «Клиента» без материальной ответственности посредством кнопки тревожной сигнализации (КТС). </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1.2. «Клиент» передает, а «Охрана» принимает под охрану помещения, указанные в перечне охраняемых объектов (Приложение №1), который является неотъемлемой частью Договора.</w:t>
      </w:r>
    </w:p>
    <w:p w:rsidR="00D72762" w:rsidRPr="00BF7DB3" w:rsidRDefault="00D72762" w:rsidP="00D72762">
      <w:pPr>
        <w:tabs>
          <w:tab w:val="left" w:pos="1418"/>
        </w:tabs>
        <w:ind w:firstLine="709"/>
        <w:jc w:val="both"/>
        <w:rPr>
          <w:sz w:val="24"/>
          <w:szCs w:val="24"/>
        </w:rPr>
      </w:pPr>
      <w:r w:rsidRPr="00BF7DB3">
        <w:rPr>
          <w:sz w:val="24"/>
          <w:szCs w:val="24"/>
        </w:rPr>
        <w:t>1.3. Ежедневный прием объекта по обеспечению охраны и сдачи его «Клиенту» производится путем приема и сдачи  сигнализации</w:t>
      </w:r>
      <w:r w:rsidRPr="00BF7DB3">
        <w:rPr>
          <w:b/>
          <w:sz w:val="24"/>
          <w:szCs w:val="24"/>
        </w:rPr>
        <w:t xml:space="preserve"> </w:t>
      </w:r>
      <w:r w:rsidRPr="00BF7DB3">
        <w:rPr>
          <w:sz w:val="24"/>
          <w:szCs w:val="24"/>
        </w:rPr>
        <w:t>на пульт централизованного наблюдения (ПЦН).</w:t>
      </w:r>
    </w:p>
    <w:p w:rsidR="00D72762" w:rsidRPr="00BF7DB3" w:rsidRDefault="00D72762" w:rsidP="00D72762">
      <w:pPr>
        <w:tabs>
          <w:tab w:val="left" w:pos="1418"/>
        </w:tabs>
        <w:ind w:firstLine="709"/>
        <w:jc w:val="both"/>
        <w:rPr>
          <w:b/>
          <w:sz w:val="24"/>
          <w:szCs w:val="24"/>
        </w:rPr>
      </w:pPr>
      <w:r w:rsidRPr="00BF7DB3">
        <w:rPr>
          <w:sz w:val="24"/>
          <w:szCs w:val="24"/>
        </w:rPr>
        <w:t>1.4. При</w:t>
      </w:r>
      <w:r w:rsidRPr="00BF7DB3">
        <w:rPr>
          <w:b/>
          <w:sz w:val="24"/>
          <w:szCs w:val="24"/>
        </w:rPr>
        <w:t xml:space="preserve"> </w:t>
      </w:r>
      <w:r w:rsidRPr="00BF7DB3">
        <w:rPr>
          <w:sz w:val="24"/>
          <w:szCs w:val="24"/>
        </w:rPr>
        <w:t>приеме под охрану каждого помещения, оборудованного</w:t>
      </w:r>
      <w:r w:rsidRPr="00BF7DB3">
        <w:rPr>
          <w:b/>
          <w:sz w:val="24"/>
          <w:szCs w:val="24"/>
        </w:rPr>
        <w:t xml:space="preserve"> </w:t>
      </w:r>
      <w:r w:rsidRPr="00BF7DB3">
        <w:rPr>
          <w:sz w:val="24"/>
          <w:szCs w:val="24"/>
        </w:rPr>
        <w:t>охранно-пожарной сигнализацией (ОПС) и подключенного на ПЦН,</w:t>
      </w:r>
      <w:r w:rsidRPr="00BF7DB3">
        <w:rPr>
          <w:b/>
          <w:bCs/>
          <w:sz w:val="24"/>
          <w:szCs w:val="24"/>
        </w:rPr>
        <w:t xml:space="preserve"> </w:t>
      </w:r>
      <w:r w:rsidRPr="00BF7DB3">
        <w:rPr>
          <w:sz w:val="24"/>
          <w:szCs w:val="24"/>
        </w:rPr>
        <w:t>а также при сдаче его «Клиенту», сотрудники «Охраны» и «Клиента» руководствуются порядком постановки/снятия объекта (</w:t>
      </w:r>
      <w:proofErr w:type="spellStart"/>
      <w:r w:rsidRPr="00BF7DB3">
        <w:rPr>
          <w:sz w:val="24"/>
          <w:szCs w:val="24"/>
        </w:rPr>
        <w:t>ов</w:t>
      </w:r>
      <w:proofErr w:type="spellEnd"/>
      <w:r w:rsidRPr="00BF7DB3">
        <w:rPr>
          <w:sz w:val="24"/>
          <w:szCs w:val="24"/>
        </w:rPr>
        <w:t>) либо инструкцией.</w:t>
      </w:r>
    </w:p>
    <w:p w:rsidR="00D72762" w:rsidRPr="00BF7DB3" w:rsidRDefault="00D72762" w:rsidP="00D72762">
      <w:pPr>
        <w:tabs>
          <w:tab w:val="left" w:pos="1418"/>
        </w:tabs>
        <w:ind w:firstLine="709"/>
        <w:jc w:val="both"/>
        <w:rPr>
          <w:sz w:val="24"/>
          <w:szCs w:val="24"/>
        </w:rPr>
      </w:pPr>
      <w:r w:rsidRPr="00BF7DB3">
        <w:rPr>
          <w:sz w:val="24"/>
          <w:szCs w:val="24"/>
        </w:rPr>
        <w:t>1.5. Охрана объекта осуществляется на основании нормативных документов, в дни и часы, указанные в Приложении №1 к Договору, группой патрулирования при получении</w:t>
      </w:r>
      <w:r w:rsidRPr="00BF7DB3">
        <w:rPr>
          <w:b/>
          <w:sz w:val="24"/>
          <w:szCs w:val="24"/>
        </w:rPr>
        <w:t xml:space="preserve"> </w:t>
      </w:r>
      <w:r w:rsidRPr="00BF7DB3">
        <w:rPr>
          <w:sz w:val="24"/>
          <w:szCs w:val="24"/>
        </w:rPr>
        <w:t>на ПЦН сигнала «тревога» с охраняемого объекта.</w:t>
      </w:r>
    </w:p>
    <w:p w:rsidR="00D72762" w:rsidRPr="00BF7DB3" w:rsidRDefault="00D72762" w:rsidP="00D72762">
      <w:pPr>
        <w:pStyle w:val="a8"/>
        <w:tabs>
          <w:tab w:val="left" w:pos="1418"/>
        </w:tabs>
        <w:spacing w:after="0"/>
        <w:ind w:left="0" w:firstLine="709"/>
        <w:jc w:val="both"/>
        <w:rPr>
          <w:sz w:val="24"/>
          <w:szCs w:val="24"/>
        </w:rPr>
      </w:pPr>
      <w:r w:rsidRPr="00BF7DB3">
        <w:rPr>
          <w:sz w:val="24"/>
          <w:szCs w:val="24"/>
        </w:rPr>
        <w:t xml:space="preserve">1.6. </w:t>
      </w:r>
      <w:proofErr w:type="gramStart"/>
      <w:r w:rsidRPr="00BF7DB3">
        <w:rPr>
          <w:sz w:val="24"/>
          <w:szCs w:val="24"/>
        </w:rPr>
        <w:t xml:space="preserve">Перед принятием Объекта под охрану, стороны производят его комиссионное обследование, по результатам которого составляется двусторонний Акт первичного обследования с указанием рекомендаций по технической </w:t>
      </w:r>
      <w:proofErr w:type="spellStart"/>
      <w:r w:rsidRPr="00BF7DB3">
        <w:rPr>
          <w:sz w:val="24"/>
          <w:szCs w:val="24"/>
        </w:rPr>
        <w:t>укрепленности</w:t>
      </w:r>
      <w:proofErr w:type="spellEnd"/>
      <w:r w:rsidRPr="00BF7DB3">
        <w:rPr>
          <w:sz w:val="24"/>
          <w:szCs w:val="24"/>
        </w:rPr>
        <w:t>, который является обязательным для «Клиента» и должен соответствовать требованиям действующих нормативных документов и внутренним  положениям «Охраны».</w:t>
      </w:r>
      <w:proofErr w:type="gramEnd"/>
    </w:p>
    <w:p w:rsidR="00D72762" w:rsidRPr="00BF7DB3" w:rsidRDefault="00D72762" w:rsidP="00D72762">
      <w:pPr>
        <w:pStyle w:val="a8"/>
        <w:tabs>
          <w:tab w:val="left" w:pos="1418"/>
        </w:tabs>
        <w:spacing w:after="0"/>
        <w:ind w:left="0" w:firstLine="709"/>
        <w:jc w:val="both"/>
        <w:rPr>
          <w:sz w:val="24"/>
          <w:szCs w:val="24"/>
        </w:rPr>
      </w:pPr>
      <w:r w:rsidRPr="00BF7DB3">
        <w:rPr>
          <w:sz w:val="24"/>
          <w:szCs w:val="24"/>
        </w:rPr>
        <w:t xml:space="preserve">Отказ «Клиента» от подписания акта обследования в течение 3 (трех) рабочих дней с момента получения или отказ от оборудования средствами технической охраны и элементами технической </w:t>
      </w:r>
      <w:proofErr w:type="spellStart"/>
      <w:r w:rsidRPr="00BF7DB3">
        <w:rPr>
          <w:sz w:val="24"/>
          <w:szCs w:val="24"/>
        </w:rPr>
        <w:t>укрепленности</w:t>
      </w:r>
      <w:proofErr w:type="spellEnd"/>
      <w:r w:rsidRPr="00BF7DB3">
        <w:rPr>
          <w:sz w:val="24"/>
          <w:szCs w:val="24"/>
        </w:rPr>
        <w:t xml:space="preserve"> мест возможного проникновения указывается в Акте обследования объекта, что освобождает Охрану от материальной ответственности.</w:t>
      </w:r>
    </w:p>
    <w:p w:rsidR="00D72762" w:rsidRPr="00BF7DB3" w:rsidRDefault="00D72762" w:rsidP="00D72762">
      <w:pPr>
        <w:pStyle w:val="a8"/>
        <w:tabs>
          <w:tab w:val="left" w:pos="1418"/>
        </w:tabs>
        <w:spacing w:after="0"/>
        <w:ind w:left="0" w:firstLine="709"/>
        <w:jc w:val="both"/>
        <w:rPr>
          <w:sz w:val="24"/>
          <w:szCs w:val="24"/>
        </w:rPr>
      </w:pPr>
      <w:r w:rsidRPr="00BF7DB3">
        <w:rPr>
          <w:sz w:val="24"/>
          <w:szCs w:val="24"/>
        </w:rPr>
        <w:t xml:space="preserve">1.7. После завершения мероприятий по </w:t>
      </w:r>
      <w:proofErr w:type="gramStart"/>
      <w:r w:rsidRPr="00BF7DB3">
        <w:rPr>
          <w:sz w:val="24"/>
          <w:szCs w:val="24"/>
        </w:rPr>
        <w:t>технической</w:t>
      </w:r>
      <w:proofErr w:type="gramEnd"/>
      <w:r w:rsidRPr="00BF7DB3">
        <w:rPr>
          <w:sz w:val="24"/>
          <w:szCs w:val="24"/>
        </w:rPr>
        <w:t xml:space="preserve"> </w:t>
      </w:r>
      <w:proofErr w:type="spellStart"/>
      <w:r w:rsidRPr="00BF7DB3">
        <w:rPr>
          <w:sz w:val="24"/>
          <w:szCs w:val="24"/>
        </w:rPr>
        <w:t>укрепленности</w:t>
      </w:r>
      <w:proofErr w:type="spellEnd"/>
      <w:r w:rsidRPr="00BF7DB3">
        <w:rPr>
          <w:sz w:val="24"/>
          <w:szCs w:val="24"/>
        </w:rPr>
        <w:t>, «Клиент» и «Охрана» производят комиссионную приемку объекта под охрану с составлением Акта приема–передач в эксплуатацию ОПС.</w:t>
      </w:r>
    </w:p>
    <w:p w:rsidR="00D72762" w:rsidRPr="00BF7DB3" w:rsidRDefault="00D72762" w:rsidP="00D72762">
      <w:pPr>
        <w:pStyle w:val="a8"/>
        <w:tabs>
          <w:tab w:val="left" w:pos="1418"/>
        </w:tabs>
        <w:spacing w:after="0"/>
        <w:ind w:left="0" w:firstLine="709"/>
        <w:rPr>
          <w:sz w:val="24"/>
          <w:szCs w:val="24"/>
        </w:rPr>
      </w:pPr>
    </w:p>
    <w:p w:rsidR="00D72762" w:rsidRPr="00BF7DB3" w:rsidRDefault="00D72762" w:rsidP="00D72762">
      <w:pPr>
        <w:tabs>
          <w:tab w:val="left" w:pos="1418"/>
        </w:tabs>
        <w:jc w:val="center"/>
        <w:rPr>
          <w:b/>
          <w:caps/>
          <w:sz w:val="24"/>
          <w:szCs w:val="24"/>
        </w:rPr>
      </w:pPr>
      <w:r w:rsidRPr="00BF7DB3">
        <w:rPr>
          <w:b/>
          <w:caps/>
          <w:sz w:val="24"/>
          <w:szCs w:val="24"/>
          <w:lang w:val="en-US"/>
        </w:rPr>
        <w:t>II</w:t>
      </w:r>
      <w:r w:rsidRPr="00BF7DB3">
        <w:rPr>
          <w:b/>
          <w:caps/>
          <w:sz w:val="24"/>
          <w:szCs w:val="24"/>
        </w:rPr>
        <w:t>. Предмет договора</w:t>
      </w:r>
    </w:p>
    <w:p w:rsidR="00D72762" w:rsidRPr="00BF7DB3" w:rsidRDefault="00D72762" w:rsidP="00D72762">
      <w:pPr>
        <w:tabs>
          <w:tab w:val="left" w:pos="1418"/>
        </w:tabs>
        <w:ind w:firstLine="709"/>
        <w:jc w:val="both"/>
        <w:rPr>
          <w:sz w:val="24"/>
          <w:szCs w:val="24"/>
        </w:rPr>
      </w:pPr>
      <w:r w:rsidRPr="00BF7DB3">
        <w:rPr>
          <w:sz w:val="24"/>
          <w:szCs w:val="24"/>
        </w:rPr>
        <w:t>2.1.</w:t>
      </w:r>
      <w:r w:rsidRPr="00BF7DB3">
        <w:rPr>
          <w:b/>
          <w:sz w:val="24"/>
          <w:szCs w:val="24"/>
        </w:rPr>
        <w:t xml:space="preserve"> </w:t>
      </w:r>
      <w:r w:rsidRPr="00BF7DB3">
        <w:rPr>
          <w:sz w:val="24"/>
          <w:szCs w:val="24"/>
        </w:rPr>
        <w:t>«Клиент» поручает, а «Охрана» принимает на себя  обязательства по оказанию услуг, предусмотренных пунктом 1.1.</w:t>
      </w:r>
      <w:r w:rsidRPr="00BF7DB3">
        <w:rPr>
          <w:bCs/>
          <w:sz w:val="24"/>
          <w:szCs w:val="24"/>
        </w:rPr>
        <w:t xml:space="preserve"> Договора </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2.2. Приемно-контрольный прибор, являющийся  собственностью «Клиента», передается для эксплуатации «Охране» на срок действия Договора, в случае его расторжения остается у «Клиента». </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Приемно-контрольный прибор, являющийся собственностью «Охраны», предоставляется в </w:t>
      </w:r>
      <w:r w:rsidRPr="00BF7DB3">
        <w:rPr>
          <w:sz w:val="24"/>
          <w:szCs w:val="24"/>
        </w:rPr>
        <w:lastRenderedPageBreak/>
        <w:t>аренду «Клиенту» на срок действия Договора, в случае его расторжения либо исключения объекта  из Перечня охраняемых объектов (Приложение №1) подлежит возврату «Охране».</w:t>
      </w:r>
    </w:p>
    <w:p w:rsidR="00D72762" w:rsidRPr="00BF7DB3" w:rsidRDefault="00D72762" w:rsidP="00D72762">
      <w:pPr>
        <w:pStyle w:val="2"/>
        <w:tabs>
          <w:tab w:val="left" w:pos="1418"/>
        </w:tabs>
        <w:spacing w:after="0" w:line="240" w:lineRule="auto"/>
        <w:ind w:firstLine="709"/>
        <w:jc w:val="both"/>
        <w:rPr>
          <w:sz w:val="24"/>
          <w:szCs w:val="24"/>
        </w:rPr>
      </w:pPr>
      <w:r w:rsidRPr="00BF7DB3">
        <w:rPr>
          <w:sz w:val="24"/>
          <w:szCs w:val="24"/>
        </w:rPr>
        <w:t>2.3. Радиопередающее устройство (передатчик) является только собственностью «Охраны» и передается в безвозмездное пользование «Клиенту» на время действия Договора, при его расторжении подлежит возврату «Охране».</w:t>
      </w:r>
    </w:p>
    <w:p w:rsidR="00D72762" w:rsidRPr="00BF7DB3" w:rsidRDefault="00D72762" w:rsidP="00D72762">
      <w:pPr>
        <w:tabs>
          <w:tab w:val="left" w:pos="709"/>
          <w:tab w:val="left" w:pos="1418"/>
        </w:tabs>
        <w:ind w:firstLine="709"/>
        <w:jc w:val="both"/>
        <w:rPr>
          <w:sz w:val="24"/>
          <w:szCs w:val="24"/>
        </w:rPr>
      </w:pPr>
      <w:r w:rsidRPr="00BF7DB3">
        <w:rPr>
          <w:sz w:val="24"/>
          <w:szCs w:val="24"/>
        </w:rPr>
        <w:t>В случае повреждения либо уничтожения радиопередающего устройства (передатчика) работниками «Клиента» подлежит возмещению «Охране» стоимость ремонта указанного оборудования либо его стоимость с учетом амортизации.</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2.4. Передача оборудования осуществляется в соответствии с актом приемки–передачи средств охранно-пожарной и тревожной сигнализации.</w:t>
      </w:r>
    </w:p>
    <w:p w:rsidR="00D72762" w:rsidRPr="00BF7DB3" w:rsidRDefault="00D72762" w:rsidP="00D72762">
      <w:pPr>
        <w:pStyle w:val="20"/>
        <w:tabs>
          <w:tab w:val="left" w:pos="1418"/>
        </w:tabs>
        <w:spacing w:after="0" w:line="240" w:lineRule="auto"/>
        <w:ind w:left="0"/>
        <w:jc w:val="both"/>
        <w:rPr>
          <w:b/>
          <w:caps/>
          <w:sz w:val="24"/>
          <w:szCs w:val="24"/>
        </w:rPr>
      </w:pPr>
    </w:p>
    <w:p w:rsidR="00D72762" w:rsidRPr="00BF7DB3" w:rsidRDefault="00D72762" w:rsidP="00D72762">
      <w:pPr>
        <w:pStyle w:val="20"/>
        <w:tabs>
          <w:tab w:val="left" w:pos="1418"/>
        </w:tabs>
        <w:spacing w:after="0" w:line="240" w:lineRule="auto"/>
        <w:ind w:left="0"/>
        <w:jc w:val="center"/>
        <w:rPr>
          <w:b/>
          <w:caps/>
          <w:sz w:val="24"/>
          <w:szCs w:val="24"/>
        </w:rPr>
      </w:pPr>
      <w:r w:rsidRPr="00BF7DB3">
        <w:rPr>
          <w:b/>
          <w:caps/>
          <w:sz w:val="24"/>
          <w:szCs w:val="24"/>
          <w:lang w:val="en-US"/>
        </w:rPr>
        <w:t>III</w:t>
      </w:r>
      <w:r w:rsidRPr="00BF7DB3">
        <w:rPr>
          <w:b/>
          <w:caps/>
          <w:sz w:val="24"/>
          <w:szCs w:val="24"/>
        </w:rPr>
        <w:t>. Обязанности «Охраны»</w:t>
      </w:r>
    </w:p>
    <w:p w:rsidR="00D72762" w:rsidRPr="00BF7DB3" w:rsidRDefault="00D72762" w:rsidP="00D72762">
      <w:pPr>
        <w:pStyle w:val="FR1"/>
        <w:tabs>
          <w:tab w:val="left" w:pos="1418"/>
        </w:tabs>
        <w:ind w:left="0" w:firstLine="709"/>
        <w:jc w:val="both"/>
        <w:rPr>
          <w:rFonts w:ascii="Times New Roman" w:hAnsi="Times New Roman"/>
          <w:sz w:val="24"/>
          <w:szCs w:val="24"/>
        </w:rPr>
      </w:pPr>
      <w:r w:rsidRPr="00BF7DB3">
        <w:rPr>
          <w:rFonts w:ascii="Times New Roman" w:hAnsi="Times New Roman"/>
          <w:b/>
          <w:sz w:val="24"/>
          <w:szCs w:val="24"/>
        </w:rPr>
        <w:t>3.1. «Охрана» обязана:</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3.1.1. Принять установленную на объекте охранно-пожарную и тревожную сигнализацию, подключенную на ПЦН, отвечающую требованиям нормативных документов. </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3.1.2. Организовать и обеспечить охрану помещений в соответствии с Приложением №1 к Договору группой патрулирования.</w:t>
      </w:r>
    </w:p>
    <w:p w:rsidR="00D72762" w:rsidRPr="00BF7DB3" w:rsidRDefault="00D72762" w:rsidP="00D72762">
      <w:pPr>
        <w:tabs>
          <w:tab w:val="left" w:pos="1418"/>
        </w:tabs>
        <w:ind w:firstLine="709"/>
        <w:jc w:val="both"/>
        <w:rPr>
          <w:sz w:val="24"/>
          <w:szCs w:val="24"/>
        </w:rPr>
      </w:pPr>
      <w:r w:rsidRPr="00BF7DB3">
        <w:rPr>
          <w:sz w:val="24"/>
          <w:szCs w:val="24"/>
        </w:rPr>
        <w:t>3.1.3. Обеспечивать эксплуатационное обслуживание средств охранно-пожарной и тревожной сигнализации и ремонт этих средств по заявке «Клиента» в технически возможный срок. Замена вышедшего из строя оборудования производится за отдельную плату по счету, выставленному «Охраной».</w:t>
      </w:r>
    </w:p>
    <w:p w:rsidR="00D72762" w:rsidRPr="00BF7DB3" w:rsidRDefault="00D72762" w:rsidP="00D72762">
      <w:pPr>
        <w:tabs>
          <w:tab w:val="left" w:pos="1418"/>
        </w:tabs>
        <w:ind w:firstLine="709"/>
        <w:jc w:val="both"/>
        <w:rPr>
          <w:sz w:val="24"/>
          <w:szCs w:val="24"/>
        </w:rPr>
      </w:pPr>
      <w:r w:rsidRPr="00BF7DB3">
        <w:rPr>
          <w:sz w:val="24"/>
          <w:szCs w:val="24"/>
        </w:rPr>
        <w:t>3.1.4. Ознакомить «Клиента» с порядком постановки/снятия объект</w:t>
      </w:r>
      <w:proofErr w:type="gramStart"/>
      <w:r w:rsidRPr="00BF7DB3">
        <w:rPr>
          <w:sz w:val="24"/>
          <w:szCs w:val="24"/>
        </w:rPr>
        <w:t>а(</w:t>
      </w:r>
      <w:proofErr w:type="spellStart"/>
      <w:proofErr w:type="gramEnd"/>
      <w:r w:rsidRPr="00BF7DB3">
        <w:rPr>
          <w:sz w:val="24"/>
          <w:szCs w:val="24"/>
        </w:rPr>
        <w:t>ов</w:t>
      </w:r>
      <w:proofErr w:type="spellEnd"/>
      <w:r w:rsidRPr="00BF7DB3">
        <w:rPr>
          <w:sz w:val="24"/>
          <w:szCs w:val="24"/>
        </w:rPr>
        <w:t>) и правилами пользования охранно-пожарной и тревожной сигнализацией, обучить «Клиента» правилам пользования тревожной сигнализацией и выдать соответствующую памятку или инструкцию.</w:t>
      </w:r>
    </w:p>
    <w:p w:rsidR="00D72762" w:rsidRPr="00BF7DB3" w:rsidRDefault="00D72762" w:rsidP="00D72762">
      <w:pPr>
        <w:tabs>
          <w:tab w:val="left" w:pos="1418"/>
        </w:tabs>
        <w:ind w:firstLine="709"/>
        <w:jc w:val="both"/>
        <w:rPr>
          <w:sz w:val="24"/>
          <w:szCs w:val="24"/>
        </w:rPr>
      </w:pPr>
      <w:r w:rsidRPr="00BF7DB3">
        <w:rPr>
          <w:sz w:val="24"/>
          <w:szCs w:val="24"/>
        </w:rPr>
        <w:t>3.1.5. Не разглашать порядок</w:t>
      </w:r>
      <w:r w:rsidRPr="00BF7DB3">
        <w:rPr>
          <w:b/>
          <w:sz w:val="24"/>
          <w:szCs w:val="24"/>
        </w:rPr>
        <w:t xml:space="preserve"> </w:t>
      </w:r>
      <w:r w:rsidRPr="00BF7DB3">
        <w:rPr>
          <w:sz w:val="24"/>
          <w:szCs w:val="24"/>
        </w:rPr>
        <w:t>приема и сдачи объектов на технические средства охраны третьим лицам.</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3.1.6. Обеспечивать по согласованию с «Клиентом» дооборудование объекта дополнительными  техническими средствами охраны. </w:t>
      </w:r>
    </w:p>
    <w:p w:rsidR="00D72762" w:rsidRPr="00BF7DB3" w:rsidRDefault="00D72762" w:rsidP="00D72762">
      <w:pPr>
        <w:tabs>
          <w:tab w:val="left" w:pos="1418"/>
        </w:tabs>
        <w:ind w:firstLine="709"/>
        <w:jc w:val="both"/>
        <w:rPr>
          <w:sz w:val="24"/>
          <w:szCs w:val="24"/>
        </w:rPr>
      </w:pPr>
      <w:r w:rsidRPr="00BF7DB3">
        <w:rPr>
          <w:sz w:val="24"/>
          <w:szCs w:val="24"/>
        </w:rPr>
        <w:t>3.1.7. При наличии признаков проникновения в охраняемые помещения (объект), срабатывании средств сигнализации немедленно принять:</w:t>
      </w:r>
    </w:p>
    <w:p w:rsidR="00D72762" w:rsidRPr="00BF7DB3" w:rsidRDefault="00D72762" w:rsidP="00D72762">
      <w:pPr>
        <w:tabs>
          <w:tab w:val="left" w:pos="1418"/>
        </w:tabs>
        <w:ind w:firstLine="709"/>
        <w:jc w:val="both"/>
        <w:rPr>
          <w:sz w:val="24"/>
          <w:szCs w:val="24"/>
        </w:rPr>
      </w:pPr>
      <w:r w:rsidRPr="00BF7DB3">
        <w:rPr>
          <w:sz w:val="24"/>
          <w:szCs w:val="24"/>
        </w:rPr>
        <w:t xml:space="preserve">- необходимые меры к задержанию преступников; </w:t>
      </w:r>
    </w:p>
    <w:p w:rsidR="00D72762" w:rsidRPr="00BF7DB3" w:rsidRDefault="00D72762" w:rsidP="00D72762">
      <w:pPr>
        <w:tabs>
          <w:tab w:val="left" w:pos="1418"/>
        </w:tabs>
        <w:ind w:firstLine="709"/>
        <w:jc w:val="both"/>
        <w:rPr>
          <w:sz w:val="24"/>
          <w:szCs w:val="24"/>
        </w:rPr>
      </w:pPr>
      <w:r w:rsidRPr="00BF7DB3">
        <w:rPr>
          <w:sz w:val="24"/>
          <w:szCs w:val="24"/>
        </w:rPr>
        <w:t>- вызывать «Клиента» или его официального представителя;</w:t>
      </w:r>
    </w:p>
    <w:p w:rsidR="00D72762" w:rsidRPr="00BF7DB3" w:rsidRDefault="00D72762" w:rsidP="00D72762">
      <w:pPr>
        <w:tabs>
          <w:tab w:val="left" w:pos="1418"/>
        </w:tabs>
        <w:ind w:firstLine="709"/>
        <w:jc w:val="both"/>
        <w:rPr>
          <w:sz w:val="24"/>
          <w:szCs w:val="24"/>
        </w:rPr>
      </w:pPr>
      <w:r w:rsidRPr="00BF7DB3">
        <w:rPr>
          <w:sz w:val="24"/>
          <w:szCs w:val="24"/>
        </w:rPr>
        <w:t>- сообщить о проникновении в территориальный орган внутренних дел;</w:t>
      </w:r>
    </w:p>
    <w:p w:rsidR="00D72762" w:rsidRPr="00BF7DB3" w:rsidRDefault="00D72762" w:rsidP="00D72762">
      <w:pPr>
        <w:tabs>
          <w:tab w:val="left" w:pos="1418"/>
        </w:tabs>
        <w:ind w:firstLine="709"/>
        <w:jc w:val="both"/>
        <w:rPr>
          <w:sz w:val="24"/>
          <w:szCs w:val="24"/>
        </w:rPr>
      </w:pPr>
      <w:r w:rsidRPr="00BF7DB3">
        <w:rPr>
          <w:sz w:val="24"/>
          <w:szCs w:val="24"/>
        </w:rPr>
        <w:t>- обеспечить охрану места происшествия до прибытия «Клиента» и работников ОВД;</w:t>
      </w:r>
    </w:p>
    <w:p w:rsidR="00D72762" w:rsidRPr="00BF7DB3" w:rsidRDefault="00D72762" w:rsidP="00D72762">
      <w:pPr>
        <w:tabs>
          <w:tab w:val="left" w:pos="1418"/>
        </w:tabs>
        <w:ind w:firstLine="709"/>
        <w:jc w:val="both"/>
        <w:rPr>
          <w:sz w:val="24"/>
          <w:szCs w:val="24"/>
        </w:rPr>
      </w:pPr>
      <w:r w:rsidRPr="00BF7DB3">
        <w:rPr>
          <w:sz w:val="24"/>
          <w:szCs w:val="24"/>
        </w:rPr>
        <w:t>- составить двусторонний А</w:t>
      </w:r>
      <w:proofErr w:type="gramStart"/>
      <w:r w:rsidRPr="00BF7DB3">
        <w:rPr>
          <w:sz w:val="24"/>
          <w:szCs w:val="24"/>
        </w:rPr>
        <w:t>кт вскр</w:t>
      </w:r>
      <w:proofErr w:type="gramEnd"/>
      <w:r w:rsidRPr="00BF7DB3">
        <w:rPr>
          <w:sz w:val="24"/>
          <w:szCs w:val="24"/>
        </w:rPr>
        <w:t>ытия и осмотра охраняемого объекта.</w:t>
      </w:r>
    </w:p>
    <w:p w:rsidR="00D72762" w:rsidRPr="00BF7DB3" w:rsidRDefault="00D72762" w:rsidP="00D72762">
      <w:pPr>
        <w:tabs>
          <w:tab w:val="left" w:pos="1418"/>
        </w:tabs>
        <w:ind w:firstLine="709"/>
        <w:jc w:val="both"/>
        <w:rPr>
          <w:sz w:val="24"/>
          <w:szCs w:val="24"/>
        </w:rPr>
      </w:pPr>
      <w:r w:rsidRPr="00BF7DB3">
        <w:rPr>
          <w:sz w:val="24"/>
          <w:szCs w:val="24"/>
        </w:rPr>
        <w:t>3.1.8. В случае невозможности найти ответственное лицо, «Клиента» или их отказа прибыть на объект, провести его наружный осмотр и обеспечить охрану до снятия «Клиентом» сигнализации с ПЦН. Дополнительные действия по охране Объекта оплачиваются «Клиентом» по выставленным счетам «Охраны».</w:t>
      </w:r>
    </w:p>
    <w:p w:rsidR="00D72762" w:rsidRPr="00BF7DB3" w:rsidRDefault="00D72762" w:rsidP="00D72762">
      <w:pPr>
        <w:tabs>
          <w:tab w:val="left" w:pos="1418"/>
        </w:tabs>
        <w:ind w:firstLine="709"/>
        <w:jc w:val="both"/>
        <w:rPr>
          <w:b/>
          <w:bCs/>
          <w:color w:val="FF0000"/>
          <w:sz w:val="24"/>
          <w:szCs w:val="24"/>
        </w:rPr>
      </w:pPr>
      <w:r w:rsidRPr="00BF7DB3">
        <w:rPr>
          <w:sz w:val="24"/>
          <w:szCs w:val="24"/>
        </w:rPr>
        <w:t>3.1.9. При вскрытии объекта обеспечить устранение неисправности средств технической охраны, вызвавшее сообщение «Тревога» и его постановку на ПЦН.</w:t>
      </w:r>
      <w:r w:rsidRPr="00BF7DB3">
        <w:rPr>
          <w:b/>
          <w:bCs/>
          <w:color w:val="FF0000"/>
          <w:sz w:val="24"/>
          <w:szCs w:val="24"/>
        </w:rPr>
        <w:t xml:space="preserve"> </w:t>
      </w:r>
    </w:p>
    <w:p w:rsidR="00D72762" w:rsidRPr="00BF7DB3" w:rsidRDefault="00D72762" w:rsidP="00D72762">
      <w:pPr>
        <w:tabs>
          <w:tab w:val="left" w:pos="1418"/>
        </w:tabs>
        <w:ind w:firstLine="709"/>
        <w:jc w:val="both"/>
        <w:rPr>
          <w:sz w:val="24"/>
          <w:szCs w:val="24"/>
        </w:rPr>
      </w:pPr>
      <w:r w:rsidRPr="00BF7DB3">
        <w:rPr>
          <w:sz w:val="24"/>
          <w:szCs w:val="24"/>
        </w:rPr>
        <w:t>3.1.10. При обнаружении на объекте очага возгорания уведомить об этом территориальные органы Федеральной противопожарной службы и принять меры к обеспечению охраны места происшествия до прибытия «Клиента».</w:t>
      </w:r>
    </w:p>
    <w:p w:rsidR="00D72762" w:rsidRPr="00BF7DB3" w:rsidRDefault="00D72762" w:rsidP="00D72762">
      <w:pPr>
        <w:tabs>
          <w:tab w:val="left" w:pos="1418"/>
        </w:tabs>
        <w:ind w:firstLine="709"/>
        <w:jc w:val="both"/>
        <w:rPr>
          <w:sz w:val="24"/>
          <w:szCs w:val="24"/>
        </w:rPr>
      </w:pPr>
      <w:r w:rsidRPr="00BF7DB3">
        <w:rPr>
          <w:sz w:val="24"/>
          <w:szCs w:val="24"/>
        </w:rPr>
        <w:t>3.1.11. Организовать прибытие к охраняемому «Объекту» группы патрулирования в составе двух вооруженных лицензированных частных охранников (вооруже</w:t>
      </w:r>
      <w:proofErr w:type="gramStart"/>
      <w:r w:rsidRPr="00BF7DB3">
        <w:rPr>
          <w:sz w:val="24"/>
          <w:szCs w:val="24"/>
        </w:rPr>
        <w:t>н(</w:t>
      </w:r>
      <w:proofErr w:type="gramEnd"/>
      <w:r w:rsidRPr="00BF7DB3">
        <w:rPr>
          <w:sz w:val="24"/>
          <w:szCs w:val="24"/>
        </w:rPr>
        <w:t>ы) служебным (нарезным) короткоствольным оружием отечественного производства, в срок не более 6 минут с момента получения сигнала «Тревога».</w:t>
      </w:r>
    </w:p>
    <w:p w:rsidR="00D72762" w:rsidRPr="00BF7DB3" w:rsidRDefault="00D72762" w:rsidP="00D72762">
      <w:pPr>
        <w:tabs>
          <w:tab w:val="left" w:pos="1418"/>
        </w:tabs>
        <w:ind w:firstLine="709"/>
        <w:jc w:val="both"/>
        <w:rPr>
          <w:sz w:val="24"/>
          <w:szCs w:val="24"/>
        </w:rPr>
      </w:pPr>
      <w:r w:rsidRPr="00BF7DB3">
        <w:rPr>
          <w:sz w:val="24"/>
          <w:szCs w:val="24"/>
        </w:rPr>
        <w:t>3.2. Для выполнения обязательств по Договору «Охрана» вправе привлекать третьих лиц, при этом «Охрана» несет ответственность за действия третьих лиц перед «Клиентом» в соответствии с Договором.</w:t>
      </w:r>
    </w:p>
    <w:p w:rsidR="00D72762" w:rsidRPr="00BF7DB3" w:rsidRDefault="00D72762" w:rsidP="00D72762">
      <w:pPr>
        <w:tabs>
          <w:tab w:val="left" w:pos="1418"/>
        </w:tabs>
        <w:ind w:firstLine="709"/>
        <w:jc w:val="both"/>
        <w:rPr>
          <w:sz w:val="24"/>
          <w:szCs w:val="24"/>
        </w:rPr>
      </w:pPr>
      <w:r w:rsidRPr="00BF7DB3">
        <w:rPr>
          <w:sz w:val="24"/>
          <w:szCs w:val="24"/>
        </w:rPr>
        <w:t>3.3. С согласия «Клиента» обрабатывать его персональные данные в соответствии со статьей 9 Федерального закона от 27.07.2006 г. №152-ФЗ «О персональных данных» с целью качественного оказания охранных услуг по Договору.</w:t>
      </w:r>
    </w:p>
    <w:p w:rsidR="00D72762" w:rsidRPr="00BF7DB3" w:rsidRDefault="00D72762" w:rsidP="00D72762">
      <w:pPr>
        <w:tabs>
          <w:tab w:val="left" w:pos="1418"/>
        </w:tabs>
        <w:ind w:firstLine="709"/>
        <w:jc w:val="both"/>
        <w:rPr>
          <w:sz w:val="24"/>
          <w:szCs w:val="24"/>
        </w:rPr>
      </w:pPr>
      <w:r w:rsidRPr="00BF7DB3">
        <w:rPr>
          <w:sz w:val="24"/>
          <w:szCs w:val="24"/>
        </w:rPr>
        <w:t xml:space="preserve">3.4. «Охрана» оставляет за собой право в предусмотренных законом случаях передавать </w:t>
      </w:r>
      <w:r w:rsidRPr="00BF7DB3">
        <w:rPr>
          <w:sz w:val="24"/>
          <w:szCs w:val="24"/>
        </w:rPr>
        <w:lastRenderedPageBreak/>
        <w:t>персональные данные «Клиента» соответствующим службам, если это делается для охраны объекта, защиты жизни и здоровья граждан.</w:t>
      </w:r>
    </w:p>
    <w:p w:rsidR="00D72762" w:rsidRPr="00BF7DB3" w:rsidRDefault="00D72762" w:rsidP="00D72762">
      <w:pPr>
        <w:tabs>
          <w:tab w:val="left" w:pos="1418"/>
        </w:tabs>
        <w:ind w:firstLine="709"/>
        <w:jc w:val="both"/>
        <w:rPr>
          <w:sz w:val="24"/>
          <w:szCs w:val="24"/>
        </w:rPr>
      </w:pPr>
      <w:r w:rsidRPr="00BF7DB3">
        <w:rPr>
          <w:sz w:val="24"/>
          <w:szCs w:val="24"/>
        </w:rPr>
        <w:t>3.5. С момента получения от «Клиента» отзыва о персональных данных, либо по истечении пяти лет с момента расторжения Договора «Охрана» обязуется уничтожить персональные данные.</w:t>
      </w:r>
    </w:p>
    <w:p w:rsidR="00D72762" w:rsidRPr="00BF7DB3" w:rsidRDefault="00D72762" w:rsidP="00D72762">
      <w:pPr>
        <w:tabs>
          <w:tab w:val="left" w:pos="1418"/>
        </w:tabs>
        <w:ind w:firstLine="709"/>
        <w:jc w:val="both"/>
        <w:rPr>
          <w:sz w:val="24"/>
          <w:szCs w:val="24"/>
        </w:rPr>
      </w:pPr>
    </w:p>
    <w:p w:rsidR="00D72762" w:rsidRPr="00BF7DB3" w:rsidRDefault="00D72762" w:rsidP="00D72762">
      <w:pPr>
        <w:pStyle w:val="1"/>
        <w:tabs>
          <w:tab w:val="left" w:pos="1418"/>
        </w:tabs>
        <w:rPr>
          <w:sz w:val="24"/>
          <w:szCs w:val="24"/>
        </w:rPr>
      </w:pPr>
      <w:r w:rsidRPr="00BF7DB3">
        <w:rPr>
          <w:sz w:val="24"/>
          <w:szCs w:val="24"/>
        </w:rPr>
        <w:t>IV. ОБЯЗАННОСТИ «КЛИЕНТА»</w:t>
      </w:r>
    </w:p>
    <w:p w:rsidR="00D72762" w:rsidRPr="00BF7DB3" w:rsidRDefault="00D72762" w:rsidP="00D72762">
      <w:pPr>
        <w:pStyle w:val="FR1"/>
        <w:tabs>
          <w:tab w:val="left" w:pos="1418"/>
        </w:tabs>
        <w:ind w:left="0" w:firstLine="709"/>
        <w:jc w:val="both"/>
        <w:rPr>
          <w:rFonts w:ascii="Times New Roman" w:hAnsi="Times New Roman"/>
          <w:sz w:val="24"/>
          <w:szCs w:val="24"/>
        </w:rPr>
      </w:pPr>
      <w:r w:rsidRPr="00BF7DB3">
        <w:rPr>
          <w:rFonts w:ascii="Times New Roman" w:hAnsi="Times New Roman"/>
          <w:b/>
          <w:sz w:val="24"/>
          <w:szCs w:val="24"/>
        </w:rPr>
        <w:t>4.1. «Клиент» обязан:</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4.1.1. </w:t>
      </w:r>
      <w:proofErr w:type="gramStart"/>
      <w:r w:rsidRPr="00BF7DB3">
        <w:rPr>
          <w:sz w:val="24"/>
          <w:szCs w:val="24"/>
        </w:rPr>
        <w:t>«Клиент» обязан своевременно в письменной форме предоставлять «Охране» объективные и полные сведения о местах проживания, номерах телефонов (домашних, служебных, мобильных) лиц, ответственных за прием (сдачу) объекта под охрану, ознакомить ответственных лиц с порядком постановки/снятия объекта, и извещать об изменениях, имеющих отношение к Договору, в том числе, смены собственника помещения объекта охраны или сдачи его в аренду (субаренду).</w:t>
      </w:r>
      <w:proofErr w:type="gramEnd"/>
    </w:p>
    <w:p w:rsidR="00D72762" w:rsidRPr="00BF7DB3" w:rsidRDefault="00D72762" w:rsidP="00D72762">
      <w:pPr>
        <w:tabs>
          <w:tab w:val="left" w:pos="1418"/>
        </w:tabs>
        <w:ind w:firstLine="709"/>
        <w:jc w:val="both"/>
        <w:rPr>
          <w:sz w:val="24"/>
          <w:szCs w:val="24"/>
        </w:rPr>
      </w:pPr>
      <w:r w:rsidRPr="00BF7DB3">
        <w:rPr>
          <w:sz w:val="24"/>
          <w:szCs w:val="24"/>
        </w:rPr>
        <w:t xml:space="preserve"> 4.1.2. Выполнять мероприятия по устранению недостатков по технической </w:t>
      </w:r>
      <w:proofErr w:type="spellStart"/>
      <w:r w:rsidRPr="00BF7DB3">
        <w:rPr>
          <w:sz w:val="24"/>
          <w:szCs w:val="24"/>
        </w:rPr>
        <w:t>укрепленности</w:t>
      </w:r>
      <w:proofErr w:type="spellEnd"/>
      <w:r w:rsidRPr="00BF7DB3">
        <w:rPr>
          <w:sz w:val="24"/>
          <w:szCs w:val="24"/>
        </w:rPr>
        <w:t>, указанные, создавать надлежащие условия для обеспечения сохранности материальных ценностей и содействовать «Охране» при выполнении задач в совершенствовании организации охраны.</w:t>
      </w:r>
    </w:p>
    <w:p w:rsidR="00D72762" w:rsidRPr="00BF7DB3" w:rsidRDefault="00D72762" w:rsidP="00D72762">
      <w:pPr>
        <w:tabs>
          <w:tab w:val="left" w:pos="1418"/>
        </w:tabs>
        <w:ind w:firstLine="709"/>
        <w:jc w:val="both"/>
        <w:rPr>
          <w:sz w:val="24"/>
          <w:szCs w:val="24"/>
        </w:rPr>
      </w:pPr>
      <w:r w:rsidRPr="00BF7DB3">
        <w:rPr>
          <w:sz w:val="24"/>
          <w:szCs w:val="24"/>
        </w:rPr>
        <w:t>Обеспечивать бесперебойное электроснабжение охраняемого объекта. В случае отсутствия электроснабжения на момент сдачи объекта под охрану принять меры по сохранности материальных ценностей собственными силами.</w:t>
      </w:r>
    </w:p>
    <w:p w:rsidR="00D72762" w:rsidRPr="00BF7DB3" w:rsidRDefault="00D72762" w:rsidP="00D72762">
      <w:pPr>
        <w:tabs>
          <w:tab w:val="left" w:pos="1418"/>
        </w:tabs>
        <w:ind w:firstLine="709"/>
        <w:jc w:val="both"/>
        <w:rPr>
          <w:sz w:val="24"/>
          <w:szCs w:val="24"/>
        </w:rPr>
      </w:pPr>
      <w:r w:rsidRPr="00BF7DB3">
        <w:rPr>
          <w:sz w:val="24"/>
          <w:szCs w:val="24"/>
        </w:rPr>
        <w:t>4.1.3. Сдавать под охрану объекты в соответствии с Приложением №1 к Договору.</w:t>
      </w:r>
    </w:p>
    <w:p w:rsidR="00D72762" w:rsidRPr="00BF7DB3" w:rsidRDefault="00D72762" w:rsidP="00D72762">
      <w:pPr>
        <w:tabs>
          <w:tab w:val="left" w:pos="1418"/>
        </w:tabs>
        <w:ind w:firstLine="709"/>
        <w:jc w:val="both"/>
        <w:rPr>
          <w:sz w:val="24"/>
          <w:szCs w:val="24"/>
        </w:rPr>
      </w:pPr>
      <w:r w:rsidRPr="00BF7DB3">
        <w:rPr>
          <w:sz w:val="24"/>
          <w:szCs w:val="24"/>
        </w:rPr>
        <w:t>4.1.4.Перед сдачей помещений под охрану:</w:t>
      </w:r>
    </w:p>
    <w:p w:rsidR="00D72762" w:rsidRPr="00BF7DB3" w:rsidRDefault="00D72762" w:rsidP="00D72762">
      <w:pPr>
        <w:tabs>
          <w:tab w:val="left" w:pos="1418"/>
        </w:tabs>
        <w:ind w:firstLine="709"/>
        <w:jc w:val="both"/>
        <w:rPr>
          <w:sz w:val="24"/>
          <w:szCs w:val="24"/>
        </w:rPr>
      </w:pPr>
      <w:r w:rsidRPr="00BF7DB3">
        <w:rPr>
          <w:sz w:val="24"/>
          <w:szCs w:val="24"/>
        </w:rPr>
        <w:t>- проверять работоспособность средств охранно-пожарной и тревожной сигнализации;</w:t>
      </w:r>
    </w:p>
    <w:p w:rsidR="00D72762" w:rsidRPr="00BF7DB3" w:rsidRDefault="00D72762" w:rsidP="00D72762">
      <w:pPr>
        <w:tabs>
          <w:tab w:val="left" w:pos="1418"/>
        </w:tabs>
        <w:ind w:firstLine="709"/>
        <w:jc w:val="both"/>
        <w:rPr>
          <w:sz w:val="24"/>
          <w:szCs w:val="24"/>
        </w:rPr>
      </w:pPr>
      <w:r w:rsidRPr="00BF7DB3">
        <w:rPr>
          <w:sz w:val="24"/>
          <w:szCs w:val="24"/>
        </w:rPr>
        <w:t>- отключить электроприборы и другие источники огня;</w:t>
      </w:r>
    </w:p>
    <w:p w:rsidR="00D72762" w:rsidRPr="00BF7DB3" w:rsidRDefault="00D72762" w:rsidP="00D72762">
      <w:pPr>
        <w:tabs>
          <w:tab w:val="left" w:pos="1418"/>
        </w:tabs>
        <w:ind w:firstLine="709"/>
        <w:jc w:val="both"/>
        <w:rPr>
          <w:sz w:val="24"/>
          <w:szCs w:val="24"/>
        </w:rPr>
      </w:pPr>
      <w:r w:rsidRPr="00BF7DB3">
        <w:rPr>
          <w:sz w:val="24"/>
          <w:szCs w:val="24"/>
        </w:rPr>
        <w:t>- убедиться в отсутствии людей и животных на охраняемом объект</w:t>
      </w:r>
      <w:proofErr w:type="gramStart"/>
      <w:r w:rsidRPr="00BF7DB3">
        <w:rPr>
          <w:sz w:val="24"/>
          <w:szCs w:val="24"/>
        </w:rPr>
        <w:t>е(</w:t>
      </w:r>
      <w:proofErr w:type="gramEnd"/>
      <w:r w:rsidRPr="00BF7DB3">
        <w:rPr>
          <w:sz w:val="24"/>
          <w:szCs w:val="24"/>
        </w:rPr>
        <w:t>ах);</w:t>
      </w:r>
    </w:p>
    <w:p w:rsidR="00D72762" w:rsidRPr="00BF7DB3" w:rsidRDefault="00D72762" w:rsidP="00D72762">
      <w:pPr>
        <w:tabs>
          <w:tab w:val="left" w:pos="1418"/>
        </w:tabs>
        <w:ind w:firstLine="709"/>
        <w:jc w:val="both"/>
        <w:rPr>
          <w:sz w:val="24"/>
          <w:szCs w:val="24"/>
        </w:rPr>
      </w:pPr>
      <w:r w:rsidRPr="00BF7DB3">
        <w:rPr>
          <w:sz w:val="24"/>
          <w:szCs w:val="24"/>
        </w:rPr>
        <w:t xml:space="preserve">- закрыть окна, форточки, двери, люки, </w:t>
      </w:r>
      <w:proofErr w:type="spellStart"/>
      <w:r w:rsidRPr="00BF7DB3">
        <w:rPr>
          <w:sz w:val="24"/>
          <w:szCs w:val="24"/>
        </w:rPr>
        <w:t>рольставни</w:t>
      </w:r>
      <w:proofErr w:type="spellEnd"/>
      <w:r w:rsidRPr="00BF7DB3">
        <w:rPr>
          <w:sz w:val="24"/>
          <w:szCs w:val="24"/>
        </w:rPr>
        <w:t xml:space="preserve"> на запорные и замковые устройства. </w:t>
      </w:r>
    </w:p>
    <w:p w:rsidR="00D72762" w:rsidRPr="00BF7DB3" w:rsidRDefault="00D72762" w:rsidP="00D72762">
      <w:pPr>
        <w:tabs>
          <w:tab w:val="left" w:pos="1418"/>
        </w:tabs>
        <w:ind w:firstLine="709"/>
        <w:jc w:val="both"/>
        <w:rPr>
          <w:sz w:val="24"/>
          <w:szCs w:val="24"/>
        </w:rPr>
      </w:pPr>
      <w:r w:rsidRPr="00BF7DB3">
        <w:rPr>
          <w:sz w:val="24"/>
          <w:szCs w:val="24"/>
        </w:rPr>
        <w:t>4.1.5. После включения средств сигнализации на объекте под охрану, перезвонить на ПЦН (по телефону _____________) для получения подтверждения о постановке объекта под охрану.</w:t>
      </w:r>
    </w:p>
    <w:p w:rsidR="00D72762" w:rsidRPr="00BF7DB3" w:rsidRDefault="00D72762" w:rsidP="00D72762">
      <w:pPr>
        <w:tabs>
          <w:tab w:val="left" w:pos="1418"/>
        </w:tabs>
        <w:ind w:firstLine="709"/>
        <w:jc w:val="both"/>
        <w:rPr>
          <w:sz w:val="24"/>
          <w:szCs w:val="24"/>
        </w:rPr>
      </w:pPr>
      <w:r w:rsidRPr="00BF7DB3">
        <w:rPr>
          <w:sz w:val="24"/>
          <w:szCs w:val="24"/>
        </w:rPr>
        <w:t>4.1.6. В случае неисправности средств охранно-пожарной и тревожной сигнализации:</w:t>
      </w:r>
    </w:p>
    <w:p w:rsidR="00D72762" w:rsidRPr="00BF7DB3" w:rsidRDefault="00D72762" w:rsidP="00D72762">
      <w:pPr>
        <w:tabs>
          <w:tab w:val="left" w:pos="1418"/>
        </w:tabs>
        <w:ind w:firstLine="709"/>
        <w:jc w:val="both"/>
        <w:rPr>
          <w:sz w:val="24"/>
          <w:szCs w:val="24"/>
        </w:rPr>
      </w:pPr>
      <w:r w:rsidRPr="00BF7DB3">
        <w:rPr>
          <w:sz w:val="24"/>
          <w:szCs w:val="24"/>
        </w:rPr>
        <w:t>- немедленно уведомлять об этом ответственных лиц «Охраны»,</w:t>
      </w:r>
    </w:p>
    <w:p w:rsidR="00D72762" w:rsidRPr="00BF7DB3" w:rsidRDefault="00D72762" w:rsidP="00D72762">
      <w:pPr>
        <w:tabs>
          <w:tab w:val="left" w:pos="1418"/>
        </w:tabs>
        <w:ind w:firstLine="709"/>
        <w:jc w:val="both"/>
        <w:rPr>
          <w:sz w:val="24"/>
          <w:szCs w:val="24"/>
        </w:rPr>
      </w:pPr>
      <w:r w:rsidRPr="00BF7DB3">
        <w:rPr>
          <w:sz w:val="24"/>
          <w:szCs w:val="24"/>
        </w:rPr>
        <w:t>- не покидать объект до устранения неисправностей.</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4.1.7. Обеспечивать </w:t>
      </w:r>
      <w:proofErr w:type="spellStart"/>
      <w:r w:rsidRPr="00BF7DB3">
        <w:rPr>
          <w:sz w:val="24"/>
          <w:szCs w:val="24"/>
        </w:rPr>
        <w:t>перезакрытие</w:t>
      </w:r>
      <w:proofErr w:type="spellEnd"/>
      <w:r w:rsidRPr="00BF7DB3">
        <w:rPr>
          <w:sz w:val="24"/>
          <w:szCs w:val="24"/>
        </w:rPr>
        <w:t xml:space="preserve"> объекта по требованию «Охраны» по сигналам «Тревога». </w:t>
      </w:r>
    </w:p>
    <w:p w:rsidR="00D72762" w:rsidRPr="00BF7DB3" w:rsidRDefault="00D72762" w:rsidP="00D72762">
      <w:pPr>
        <w:tabs>
          <w:tab w:val="left" w:pos="709"/>
          <w:tab w:val="left" w:pos="1418"/>
        </w:tabs>
        <w:ind w:firstLine="709"/>
        <w:jc w:val="both"/>
        <w:rPr>
          <w:sz w:val="24"/>
          <w:szCs w:val="24"/>
        </w:rPr>
      </w:pPr>
      <w:r w:rsidRPr="00BF7DB3">
        <w:rPr>
          <w:sz w:val="24"/>
          <w:szCs w:val="24"/>
        </w:rPr>
        <w:t>4.1.8. Сообщать «Охране» за 10 суток о проведении капитального ремонта помещений и переоборудовании помещений, об изменении на</w:t>
      </w:r>
      <w:r w:rsidRPr="00BF7DB3">
        <w:rPr>
          <w:b/>
          <w:sz w:val="24"/>
          <w:szCs w:val="24"/>
        </w:rPr>
        <w:t xml:space="preserve"> </w:t>
      </w:r>
      <w:r w:rsidRPr="00BF7DB3">
        <w:rPr>
          <w:sz w:val="24"/>
          <w:szCs w:val="24"/>
        </w:rPr>
        <w:t>них режима, профиля работы, появлении новых или изменении существующих мест хранения ценностей, а также проведении других мероприятий, которые могут потребовать изменения характера охраны, дополнительного оборудования его средствами сигнализации.</w:t>
      </w:r>
    </w:p>
    <w:p w:rsidR="00D72762" w:rsidRPr="00BF7DB3" w:rsidRDefault="00D72762" w:rsidP="00D72762">
      <w:pPr>
        <w:tabs>
          <w:tab w:val="left" w:pos="1418"/>
        </w:tabs>
        <w:ind w:firstLine="709"/>
        <w:jc w:val="both"/>
        <w:rPr>
          <w:sz w:val="24"/>
          <w:szCs w:val="24"/>
        </w:rPr>
      </w:pPr>
      <w:r w:rsidRPr="00BF7DB3">
        <w:rPr>
          <w:sz w:val="24"/>
          <w:szCs w:val="24"/>
        </w:rPr>
        <w:t>4.1.9. Не разглашать посторонним лицам порядок приема и сдачи объектов под пультовую охрану, принцип и систему охраны, присвоенные пультовые номера.</w:t>
      </w:r>
    </w:p>
    <w:p w:rsidR="00D72762" w:rsidRPr="00BF7DB3" w:rsidRDefault="00D72762" w:rsidP="00D72762">
      <w:pPr>
        <w:tabs>
          <w:tab w:val="left" w:pos="1418"/>
        </w:tabs>
        <w:ind w:firstLine="709"/>
        <w:jc w:val="both"/>
        <w:rPr>
          <w:sz w:val="24"/>
          <w:szCs w:val="24"/>
        </w:rPr>
      </w:pPr>
      <w:r w:rsidRPr="00BF7DB3">
        <w:rPr>
          <w:sz w:val="24"/>
          <w:szCs w:val="24"/>
        </w:rPr>
        <w:t>4.1.10. Не допускать к техническим средствам охраны для</w:t>
      </w:r>
      <w:r w:rsidRPr="00BF7DB3">
        <w:rPr>
          <w:b/>
          <w:sz w:val="24"/>
          <w:szCs w:val="24"/>
        </w:rPr>
        <w:t xml:space="preserve"> </w:t>
      </w:r>
      <w:r w:rsidRPr="00BF7DB3">
        <w:rPr>
          <w:sz w:val="24"/>
          <w:szCs w:val="24"/>
        </w:rPr>
        <w:t>обслуживания и</w:t>
      </w:r>
      <w:r w:rsidRPr="00BF7DB3">
        <w:rPr>
          <w:b/>
          <w:sz w:val="24"/>
          <w:szCs w:val="24"/>
        </w:rPr>
        <w:t xml:space="preserve"> </w:t>
      </w:r>
      <w:r w:rsidRPr="00BF7DB3">
        <w:rPr>
          <w:sz w:val="24"/>
          <w:szCs w:val="24"/>
        </w:rPr>
        <w:t>ремонта неуполномоченных «Охраной» лиц.</w:t>
      </w:r>
    </w:p>
    <w:p w:rsidR="00D72762" w:rsidRPr="00BF7DB3" w:rsidRDefault="00D72762" w:rsidP="00D72762">
      <w:pPr>
        <w:tabs>
          <w:tab w:val="left" w:pos="1418"/>
        </w:tabs>
        <w:ind w:firstLine="709"/>
        <w:jc w:val="both"/>
        <w:rPr>
          <w:sz w:val="24"/>
          <w:szCs w:val="24"/>
        </w:rPr>
      </w:pPr>
      <w:r w:rsidRPr="00BF7DB3">
        <w:rPr>
          <w:sz w:val="24"/>
          <w:szCs w:val="24"/>
        </w:rPr>
        <w:t>4.1.11. При самостоятельном обнаружении проникновения в охраняемые помещения немедленно сообщить «Охране» и при отсутствии угрозы для жизни и здоровья обеспечить неприкосновенность места происшествия.</w:t>
      </w:r>
    </w:p>
    <w:p w:rsidR="00D72762" w:rsidRPr="00BF7DB3" w:rsidRDefault="00D72762" w:rsidP="00D72762">
      <w:pPr>
        <w:tabs>
          <w:tab w:val="left" w:pos="1418"/>
        </w:tabs>
        <w:ind w:firstLine="709"/>
        <w:jc w:val="both"/>
        <w:rPr>
          <w:sz w:val="24"/>
          <w:szCs w:val="24"/>
        </w:rPr>
      </w:pPr>
      <w:r w:rsidRPr="00BF7DB3">
        <w:rPr>
          <w:sz w:val="24"/>
          <w:szCs w:val="24"/>
        </w:rPr>
        <w:t>4.1.12. Проводить инвентаризации по фактам причинения ущерба, только с</w:t>
      </w:r>
      <w:r w:rsidRPr="00BF7DB3">
        <w:rPr>
          <w:b/>
          <w:sz w:val="24"/>
          <w:szCs w:val="24"/>
        </w:rPr>
        <w:t xml:space="preserve"> </w:t>
      </w:r>
      <w:r w:rsidRPr="00BF7DB3">
        <w:rPr>
          <w:sz w:val="24"/>
          <w:szCs w:val="24"/>
        </w:rPr>
        <w:t>уполномоченными представителями «Охраны».</w:t>
      </w:r>
    </w:p>
    <w:p w:rsidR="00D72762" w:rsidRPr="00BF7DB3" w:rsidRDefault="00D72762" w:rsidP="00D72762">
      <w:pPr>
        <w:tabs>
          <w:tab w:val="left" w:pos="1418"/>
        </w:tabs>
        <w:ind w:firstLine="709"/>
        <w:jc w:val="both"/>
        <w:rPr>
          <w:sz w:val="24"/>
          <w:szCs w:val="24"/>
        </w:rPr>
      </w:pPr>
      <w:r w:rsidRPr="00BF7DB3">
        <w:rPr>
          <w:sz w:val="24"/>
          <w:szCs w:val="24"/>
        </w:rPr>
        <w:t>Ущерб, определенный без представителя «Охраны», освобождает эту сторону от материальной ответственности.</w:t>
      </w:r>
    </w:p>
    <w:p w:rsidR="00D72762" w:rsidRPr="00BF7DB3" w:rsidRDefault="00D72762" w:rsidP="00D72762">
      <w:pPr>
        <w:tabs>
          <w:tab w:val="left" w:pos="1418"/>
        </w:tabs>
        <w:ind w:firstLine="709"/>
        <w:jc w:val="both"/>
        <w:rPr>
          <w:sz w:val="24"/>
          <w:szCs w:val="24"/>
        </w:rPr>
      </w:pPr>
      <w:r w:rsidRPr="00BF7DB3">
        <w:rPr>
          <w:sz w:val="24"/>
          <w:szCs w:val="24"/>
        </w:rPr>
        <w:t>4.2. Обеспечить присутствие представителя «Охраны» при возвращении «Клиенту» похищенных материальных ценностей.</w:t>
      </w:r>
    </w:p>
    <w:p w:rsidR="00D72762" w:rsidRPr="00BF7DB3" w:rsidRDefault="00D72762" w:rsidP="00D72762">
      <w:pPr>
        <w:tabs>
          <w:tab w:val="left" w:pos="1418"/>
        </w:tabs>
        <w:ind w:firstLine="709"/>
        <w:jc w:val="both"/>
        <w:rPr>
          <w:sz w:val="24"/>
          <w:szCs w:val="24"/>
        </w:rPr>
      </w:pPr>
      <w:r w:rsidRPr="00BF7DB3">
        <w:rPr>
          <w:sz w:val="24"/>
          <w:szCs w:val="24"/>
        </w:rPr>
        <w:t xml:space="preserve">4.3. Своевременно оплачивать услуги «Охраны» в соответствии с п.7.2. Договора и в течение 3  рабочих дней подписывать </w:t>
      </w:r>
      <w:proofErr w:type="gramStart"/>
      <w:r w:rsidRPr="00BF7DB3">
        <w:rPr>
          <w:sz w:val="24"/>
          <w:szCs w:val="24"/>
        </w:rPr>
        <w:t>Акт</w:t>
      </w:r>
      <w:proofErr w:type="gramEnd"/>
      <w:r w:rsidRPr="00BF7DB3">
        <w:rPr>
          <w:sz w:val="24"/>
          <w:szCs w:val="24"/>
        </w:rPr>
        <w:t xml:space="preserve"> оказанный услуг, либо представить письменный отказ с обоснованием его причин.</w:t>
      </w:r>
    </w:p>
    <w:p w:rsidR="00D72762" w:rsidRPr="00BF7DB3" w:rsidRDefault="00D72762" w:rsidP="00D72762">
      <w:pPr>
        <w:tabs>
          <w:tab w:val="left" w:pos="1418"/>
        </w:tabs>
        <w:ind w:firstLine="709"/>
        <w:jc w:val="both"/>
        <w:rPr>
          <w:sz w:val="24"/>
          <w:szCs w:val="24"/>
        </w:rPr>
      </w:pPr>
      <w:r w:rsidRPr="00BF7DB3">
        <w:rPr>
          <w:sz w:val="24"/>
          <w:szCs w:val="24"/>
        </w:rPr>
        <w:t xml:space="preserve">4.5. Добровольно предоставлять свои персональные данные, включающие: Ф.И.О., паспортные данные, дату рождения, адрес проживания, телефон, ИНН для обработки </w:t>
      </w:r>
      <w:proofErr w:type="gramStart"/>
      <w:r w:rsidRPr="00BF7DB3">
        <w:rPr>
          <w:sz w:val="24"/>
          <w:szCs w:val="24"/>
        </w:rPr>
        <w:t xml:space="preserve">согласно </w:t>
      </w:r>
      <w:r w:rsidRPr="00BF7DB3">
        <w:rPr>
          <w:sz w:val="24"/>
          <w:szCs w:val="24"/>
        </w:rPr>
        <w:lastRenderedPageBreak/>
        <w:t>статьи</w:t>
      </w:r>
      <w:proofErr w:type="gramEnd"/>
      <w:r w:rsidRPr="00BF7DB3">
        <w:rPr>
          <w:sz w:val="24"/>
          <w:szCs w:val="24"/>
        </w:rPr>
        <w:t xml:space="preserve"> 9 Федерального закона от 27.07.2006 г. № 152-ФЗ «О персональных данных» с целью заключения Договора об оказании услуг по охране объекта (п. 3.3).</w:t>
      </w:r>
    </w:p>
    <w:p w:rsidR="00D72762" w:rsidRPr="00BF7DB3" w:rsidRDefault="00D72762" w:rsidP="00D72762">
      <w:pPr>
        <w:tabs>
          <w:tab w:val="left" w:pos="1418"/>
        </w:tabs>
        <w:ind w:firstLine="709"/>
        <w:jc w:val="both"/>
        <w:rPr>
          <w:sz w:val="24"/>
          <w:szCs w:val="24"/>
        </w:rPr>
      </w:pPr>
      <w:r w:rsidRPr="00BF7DB3">
        <w:rPr>
          <w:sz w:val="24"/>
          <w:szCs w:val="24"/>
        </w:rPr>
        <w:t>«Клиент» предоставляет «Охране» право осуществлять следующие действия с персональными данными: накопление, передача, хранение, уничтожение с момента расторжения Договора по истечении пяти лет. Настоящее согласие может быть отозвано «Клиентом» в письменной форме, путем направления сообщения об указанном отзыве в произвольной форме, если иное не установлено законодательством РФ.</w:t>
      </w:r>
    </w:p>
    <w:p w:rsidR="00D72762" w:rsidRPr="00BF7DB3" w:rsidRDefault="00D72762" w:rsidP="00D72762">
      <w:pPr>
        <w:tabs>
          <w:tab w:val="left" w:pos="1418"/>
        </w:tabs>
        <w:ind w:firstLine="700"/>
        <w:jc w:val="both"/>
        <w:rPr>
          <w:sz w:val="24"/>
          <w:szCs w:val="24"/>
        </w:rPr>
      </w:pPr>
    </w:p>
    <w:p w:rsidR="00D72762" w:rsidRPr="00BF7DB3" w:rsidRDefault="00D72762" w:rsidP="00D72762">
      <w:pPr>
        <w:tabs>
          <w:tab w:val="left" w:pos="1418"/>
        </w:tabs>
        <w:jc w:val="center"/>
        <w:rPr>
          <w:b/>
          <w:caps/>
          <w:sz w:val="24"/>
          <w:szCs w:val="24"/>
        </w:rPr>
      </w:pPr>
      <w:r w:rsidRPr="00BF7DB3">
        <w:rPr>
          <w:b/>
          <w:caps/>
          <w:sz w:val="24"/>
          <w:szCs w:val="24"/>
          <w:lang w:val="en-US"/>
        </w:rPr>
        <w:t>V</w:t>
      </w:r>
      <w:r w:rsidRPr="00BF7DB3">
        <w:rPr>
          <w:b/>
          <w:caps/>
          <w:sz w:val="24"/>
          <w:szCs w:val="24"/>
        </w:rPr>
        <w:t>. Ответственность «Охраны»</w:t>
      </w:r>
    </w:p>
    <w:p w:rsidR="00D72762" w:rsidRPr="00BF7DB3" w:rsidRDefault="00D72762" w:rsidP="00D72762">
      <w:pPr>
        <w:tabs>
          <w:tab w:val="left" w:pos="1418"/>
        </w:tabs>
        <w:ind w:firstLine="720"/>
        <w:jc w:val="both"/>
        <w:rPr>
          <w:sz w:val="24"/>
          <w:szCs w:val="24"/>
        </w:rPr>
      </w:pPr>
      <w:r w:rsidRPr="00BF7DB3">
        <w:rPr>
          <w:sz w:val="24"/>
          <w:szCs w:val="24"/>
        </w:rPr>
        <w:t xml:space="preserve">5.1. «Охрана» несет ответственность за ущерб, причиненный «Клиенту» в результате неисполнения либо ненадлежащего исполнения «Охраной» принятых по Договору обязательств в размере полного действительного ущерба. </w:t>
      </w:r>
    </w:p>
    <w:p w:rsidR="00D72762" w:rsidRPr="00BF7DB3" w:rsidRDefault="00D72762" w:rsidP="00D72762">
      <w:pPr>
        <w:pStyle w:val="2"/>
        <w:tabs>
          <w:tab w:val="left" w:pos="1418"/>
        </w:tabs>
        <w:spacing w:after="0" w:line="240" w:lineRule="auto"/>
        <w:ind w:firstLine="720"/>
        <w:jc w:val="both"/>
        <w:rPr>
          <w:sz w:val="24"/>
          <w:szCs w:val="24"/>
        </w:rPr>
      </w:pPr>
      <w:r w:rsidRPr="00BF7DB3">
        <w:rPr>
          <w:sz w:val="24"/>
          <w:szCs w:val="24"/>
        </w:rPr>
        <w:t xml:space="preserve">5.2. Ущерб, причиненный   «Клиенту», указывается соглашением Сторон или на основании  решения суда, установившего что хищение, уничтожение или повреждения имущества произошло  в результате ненадлежащего исполнения или </w:t>
      </w:r>
      <w:proofErr w:type="gramStart"/>
      <w:r w:rsidRPr="00BF7DB3">
        <w:rPr>
          <w:sz w:val="24"/>
          <w:szCs w:val="24"/>
        </w:rPr>
        <w:t>не исполнения</w:t>
      </w:r>
      <w:proofErr w:type="gramEnd"/>
      <w:r w:rsidRPr="00BF7DB3">
        <w:rPr>
          <w:sz w:val="24"/>
          <w:szCs w:val="24"/>
        </w:rPr>
        <w:t xml:space="preserve"> обязанностей «Охраной». </w:t>
      </w:r>
    </w:p>
    <w:p w:rsidR="00D72762" w:rsidRPr="00BF7DB3" w:rsidRDefault="00D72762" w:rsidP="00D72762">
      <w:pPr>
        <w:tabs>
          <w:tab w:val="left" w:pos="709"/>
          <w:tab w:val="left" w:pos="1418"/>
        </w:tabs>
        <w:ind w:firstLine="720"/>
        <w:jc w:val="both"/>
        <w:rPr>
          <w:sz w:val="24"/>
          <w:szCs w:val="24"/>
        </w:rPr>
      </w:pPr>
      <w:r w:rsidRPr="00BF7DB3">
        <w:rPr>
          <w:sz w:val="24"/>
          <w:szCs w:val="24"/>
        </w:rPr>
        <w:t>5.3. При наличии заявления «Клиента» (письмом или телефонограммой) о причиненном ущербе доверенно</w:t>
      </w:r>
      <w:proofErr w:type="gramStart"/>
      <w:r w:rsidRPr="00BF7DB3">
        <w:rPr>
          <w:sz w:val="24"/>
          <w:szCs w:val="24"/>
        </w:rPr>
        <w:t>е(</w:t>
      </w:r>
      <w:proofErr w:type="spellStart"/>
      <w:proofErr w:type="gramEnd"/>
      <w:r w:rsidRPr="00BF7DB3">
        <w:rPr>
          <w:sz w:val="24"/>
          <w:szCs w:val="24"/>
        </w:rPr>
        <w:t>ые</w:t>
      </w:r>
      <w:proofErr w:type="spellEnd"/>
      <w:r w:rsidRPr="00BF7DB3">
        <w:rPr>
          <w:sz w:val="24"/>
          <w:szCs w:val="24"/>
        </w:rPr>
        <w:t xml:space="preserve">) лицо(а) «Охраны» обязано(ы) участвовать в определении этого ущерба и в снятии остатков материальных ценностей. </w:t>
      </w:r>
    </w:p>
    <w:p w:rsidR="00D72762" w:rsidRPr="00BF7DB3" w:rsidRDefault="00D72762" w:rsidP="00D72762">
      <w:pPr>
        <w:tabs>
          <w:tab w:val="left" w:pos="709"/>
          <w:tab w:val="left" w:pos="1418"/>
        </w:tabs>
        <w:jc w:val="both"/>
        <w:rPr>
          <w:sz w:val="24"/>
          <w:szCs w:val="24"/>
        </w:rPr>
      </w:pPr>
      <w:r w:rsidRPr="00BF7DB3">
        <w:rPr>
          <w:sz w:val="24"/>
          <w:szCs w:val="24"/>
        </w:rPr>
        <w:tab/>
        <w:t>Снятие остатков товарно-материальных ценностей должно быть начато в день происшествия и проводится в соответствии с действующими инструкциями по проведению инвентаризации.</w:t>
      </w:r>
    </w:p>
    <w:p w:rsidR="00D72762" w:rsidRPr="00BF7DB3" w:rsidRDefault="00D72762" w:rsidP="00D72762">
      <w:pPr>
        <w:tabs>
          <w:tab w:val="left" w:pos="709"/>
          <w:tab w:val="left" w:pos="1418"/>
        </w:tabs>
        <w:jc w:val="both"/>
        <w:rPr>
          <w:sz w:val="24"/>
          <w:szCs w:val="24"/>
        </w:rPr>
      </w:pPr>
      <w:r w:rsidRPr="00BF7DB3">
        <w:rPr>
          <w:sz w:val="24"/>
          <w:szCs w:val="24"/>
        </w:rPr>
        <w:tab/>
        <w:t xml:space="preserve">Акт инвентаризации составляется в соответствии  с данными бухгалтерского учета на день происшествия. </w:t>
      </w:r>
    </w:p>
    <w:p w:rsidR="00D72762" w:rsidRPr="00BF7DB3" w:rsidRDefault="00D72762" w:rsidP="00D72762">
      <w:pPr>
        <w:tabs>
          <w:tab w:val="left" w:pos="1418"/>
        </w:tabs>
        <w:ind w:firstLine="720"/>
        <w:jc w:val="both"/>
        <w:rPr>
          <w:sz w:val="24"/>
          <w:szCs w:val="24"/>
        </w:rPr>
      </w:pPr>
      <w:r w:rsidRPr="00BF7DB3">
        <w:rPr>
          <w:sz w:val="24"/>
          <w:szCs w:val="24"/>
        </w:rPr>
        <w:t xml:space="preserve">5.4. Размер ущерба должен быть подтвержден соответствующим расчетом стоимости похищенных, уничтоженных или поврежденных материальных ценностей, составленных с участием «Охраны» и сверенным с бухгалтерскими документами.  </w:t>
      </w:r>
    </w:p>
    <w:p w:rsidR="00D72762" w:rsidRPr="00BF7DB3" w:rsidRDefault="00D72762" w:rsidP="00D72762">
      <w:pPr>
        <w:tabs>
          <w:tab w:val="left" w:pos="1418"/>
        </w:tabs>
        <w:ind w:firstLine="720"/>
        <w:jc w:val="both"/>
        <w:rPr>
          <w:sz w:val="24"/>
          <w:szCs w:val="24"/>
        </w:rPr>
      </w:pPr>
      <w:r w:rsidRPr="00BF7DB3">
        <w:rPr>
          <w:sz w:val="24"/>
          <w:szCs w:val="24"/>
        </w:rPr>
        <w:t>5.5. Возмещение «Клиенту» материального ущерба производится после предоставления им письменного заявления, постановления органов дознания, следствия или решение (приговора) суда, установившего факт кражи, грабежа, разбоя, а также факт уничтожения или повреждения имущества, в том числе в результате поджога посторонними лицами по вине работников, осуществляющих охрану объекта, с приложением акта, предусмотренного п.3.1.7. Договора.</w:t>
      </w:r>
    </w:p>
    <w:p w:rsidR="00D72762" w:rsidRPr="00BF7DB3" w:rsidRDefault="00D72762" w:rsidP="00D72762">
      <w:pPr>
        <w:tabs>
          <w:tab w:val="left" w:pos="1418"/>
        </w:tabs>
        <w:ind w:firstLine="720"/>
        <w:jc w:val="both"/>
        <w:rPr>
          <w:sz w:val="24"/>
          <w:szCs w:val="24"/>
        </w:rPr>
      </w:pPr>
      <w:r w:rsidRPr="00BF7DB3">
        <w:rPr>
          <w:sz w:val="24"/>
          <w:szCs w:val="24"/>
        </w:rPr>
        <w:t xml:space="preserve">5.5.1. </w:t>
      </w:r>
      <w:proofErr w:type="gramStart"/>
      <w:r w:rsidRPr="00BF7DB3">
        <w:rPr>
          <w:sz w:val="24"/>
          <w:szCs w:val="24"/>
        </w:rPr>
        <w:t>В случае возвращения «Клиенту» похищенного имущества (частично или полностью) либо взыскания ущерба с виновных лиц «Клиент» возмещает «Охране» денежные средства, полученные от нее в порядке возмещения ущерба, в срок не позднее 5 дней со дня подписания акта приема-передачи имущества составленного с участием представителя «Охраны» или  поступления денежных средств «Клиенту», либо вступления в силу решения суда.</w:t>
      </w:r>
      <w:proofErr w:type="gramEnd"/>
    </w:p>
    <w:p w:rsidR="00D72762" w:rsidRPr="00BF7DB3" w:rsidRDefault="00D72762" w:rsidP="00D72762">
      <w:pPr>
        <w:tabs>
          <w:tab w:val="left" w:pos="1418"/>
        </w:tabs>
        <w:ind w:firstLine="720"/>
        <w:jc w:val="both"/>
        <w:rPr>
          <w:sz w:val="24"/>
          <w:szCs w:val="24"/>
        </w:rPr>
      </w:pPr>
    </w:p>
    <w:p w:rsidR="00D72762" w:rsidRPr="00BF7DB3" w:rsidRDefault="00D72762" w:rsidP="00D72762">
      <w:pPr>
        <w:pStyle w:val="1"/>
        <w:tabs>
          <w:tab w:val="left" w:pos="1418"/>
        </w:tabs>
        <w:rPr>
          <w:sz w:val="24"/>
          <w:szCs w:val="24"/>
        </w:rPr>
      </w:pPr>
      <w:r w:rsidRPr="00BF7DB3">
        <w:rPr>
          <w:sz w:val="24"/>
          <w:szCs w:val="24"/>
        </w:rPr>
        <w:t>VI. ОБСТОЯТЕЛЬСТВА, ИСКЛЮЧАЮЩИЕ ОТВЕТСТВЕННОСТЬ ОХРАНЫ</w:t>
      </w:r>
    </w:p>
    <w:p w:rsidR="00D72762" w:rsidRPr="00BF7DB3" w:rsidRDefault="00D72762" w:rsidP="00D72762">
      <w:pPr>
        <w:tabs>
          <w:tab w:val="left" w:pos="1418"/>
        </w:tabs>
        <w:ind w:firstLine="709"/>
        <w:jc w:val="both"/>
        <w:rPr>
          <w:b/>
          <w:sz w:val="24"/>
          <w:szCs w:val="24"/>
        </w:rPr>
      </w:pPr>
      <w:r w:rsidRPr="00BF7DB3">
        <w:rPr>
          <w:b/>
          <w:sz w:val="24"/>
          <w:szCs w:val="24"/>
        </w:rPr>
        <w:t>6.1. «Охрана» не несет ответственности:</w:t>
      </w:r>
    </w:p>
    <w:p w:rsidR="00D72762" w:rsidRPr="00BF7DB3" w:rsidRDefault="00D72762" w:rsidP="00D72762">
      <w:pPr>
        <w:tabs>
          <w:tab w:val="left" w:pos="1418"/>
        </w:tabs>
        <w:ind w:firstLine="709"/>
        <w:jc w:val="both"/>
        <w:rPr>
          <w:sz w:val="24"/>
          <w:szCs w:val="24"/>
        </w:rPr>
      </w:pPr>
      <w:r w:rsidRPr="00BF7DB3">
        <w:rPr>
          <w:sz w:val="24"/>
          <w:szCs w:val="24"/>
        </w:rPr>
        <w:t>6.1.1. за ущерб, нанесенный стихийными бедствиями (землетрясение, наводнение, пожар) и другими форс-мажорными обстоятельствами.</w:t>
      </w:r>
    </w:p>
    <w:p w:rsidR="00D72762" w:rsidRPr="00BF7DB3" w:rsidRDefault="00D72762" w:rsidP="00D72762">
      <w:pPr>
        <w:tabs>
          <w:tab w:val="left" w:pos="1418"/>
        </w:tabs>
        <w:ind w:firstLine="709"/>
        <w:jc w:val="both"/>
        <w:rPr>
          <w:sz w:val="24"/>
          <w:szCs w:val="24"/>
        </w:rPr>
      </w:pPr>
      <w:r w:rsidRPr="00BF7DB3">
        <w:rPr>
          <w:sz w:val="24"/>
          <w:szCs w:val="24"/>
        </w:rPr>
        <w:t>6.1.2. за личное имущество сотрудников «Клиента», имущество других юридических</w:t>
      </w:r>
      <w:r w:rsidRPr="00BF7DB3">
        <w:rPr>
          <w:b/>
          <w:sz w:val="24"/>
          <w:szCs w:val="24"/>
        </w:rPr>
        <w:t xml:space="preserve"> </w:t>
      </w:r>
      <w:r w:rsidRPr="00BF7DB3">
        <w:rPr>
          <w:sz w:val="24"/>
          <w:szCs w:val="24"/>
        </w:rPr>
        <w:t>и физических лиц, если с ними не заключен договор на охрану.</w:t>
      </w:r>
    </w:p>
    <w:p w:rsidR="00D72762" w:rsidRPr="00BF7DB3" w:rsidRDefault="00D72762" w:rsidP="00D72762">
      <w:pPr>
        <w:tabs>
          <w:tab w:val="left" w:pos="1418"/>
        </w:tabs>
        <w:ind w:firstLine="709"/>
        <w:jc w:val="both"/>
        <w:rPr>
          <w:sz w:val="24"/>
          <w:szCs w:val="24"/>
        </w:rPr>
      </w:pPr>
      <w:r w:rsidRPr="00BF7DB3">
        <w:rPr>
          <w:sz w:val="24"/>
          <w:szCs w:val="24"/>
        </w:rPr>
        <w:t>6.1.3. за ущерб, причиненный работниками «Клиента» либо лицами, оставшимися внутри охраняемого помещения, если они проникли на охраняемый объект до его закрытия.</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6.1.4. за  ущерб, причиненный </w:t>
      </w:r>
      <w:proofErr w:type="gramStart"/>
      <w:r w:rsidRPr="00BF7DB3">
        <w:rPr>
          <w:sz w:val="24"/>
          <w:szCs w:val="24"/>
        </w:rPr>
        <w:t>вследствие</w:t>
      </w:r>
      <w:proofErr w:type="gramEnd"/>
      <w:r w:rsidRPr="00BF7DB3">
        <w:rPr>
          <w:sz w:val="24"/>
          <w:szCs w:val="24"/>
        </w:rPr>
        <w:t>:</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xml:space="preserve">- невыполнения «Клиентом» требований по технической </w:t>
      </w:r>
      <w:proofErr w:type="spellStart"/>
      <w:r w:rsidRPr="00BF7DB3">
        <w:rPr>
          <w:sz w:val="24"/>
          <w:szCs w:val="24"/>
        </w:rPr>
        <w:t>укрепленности</w:t>
      </w:r>
      <w:proofErr w:type="spellEnd"/>
      <w:r w:rsidRPr="00BF7DB3">
        <w:rPr>
          <w:sz w:val="24"/>
          <w:szCs w:val="24"/>
        </w:rPr>
        <w:t xml:space="preserve"> охраняемых помещений и предложений по оборудованию средствами охранно-пожарной сигнализации, если это послужило условием причинения ущерба;</w:t>
      </w:r>
    </w:p>
    <w:p w:rsidR="00D72762" w:rsidRPr="00BF7DB3" w:rsidRDefault="00D72762" w:rsidP="00D72762">
      <w:pPr>
        <w:pStyle w:val="20"/>
        <w:tabs>
          <w:tab w:val="left" w:pos="1418"/>
        </w:tabs>
        <w:spacing w:after="0" w:line="240" w:lineRule="auto"/>
        <w:ind w:left="0" w:firstLine="709"/>
        <w:jc w:val="both"/>
        <w:rPr>
          <w:sz w:val="24"/>
          <w:szCs w:val="24"/>
        </w:rPr>
      </w:pPr>
      <w:r w:rsidRPr="00BF7DB3">
        <w:rPr>
          <w:sz w:val="24"/>
          <w:szCs w:val="24"/>
        </w:rPr>
        <w:t>-  хищения, совершенного через участки объекта, не оборудованные охранной сигнализацией;</w:t>
      </w:r>
    </w:p>
    <w:p w:rsidR="00D72762" w:rsidRPr="00BF7DB3" w:rsidRDefault="00D72762" w:rsidP="00D72762">
      <w:pPr>
        <w:tabs>
          <w:tab w:val="left" w:pos="1418"/>
        </w:tabs>
        <w:ind w:firstLine="709"/>
        <w:jc w:val="both"/>
        <w:rPr>
          <w:sz w:val="24"/>
          <w:szCs w:val="24"/>
        </w:rPr>
      </w:pPr>
      <w:r w:rsidRPr="00BF7DB3">
        <w:rPr>
          <w:sz w:val="24"/>
          <w:szCs w:val="24"/>
        </w:rPr>
        <w:t xml:space="preserve">- </w:t>
      </w:r>
      <w:proofErr w:type="spellStart"/>
      <w:r w:rsidRPr="00BF7DB3">
        <w:rPr>
          <w:sz w:val="24"/>
          <w:szCs w:val="24"/>
        </w:rPr>
        <w:t>невключения</w:t>
      </w:r>
      <w:proofErr w:type="spellEnd"/>
      <w:r w:rsidRPr="00BF7DB3">
        <w:rPr>
          <w:sz w:val="24"/>
          <w:szCs w:val="24"/>
        </w:rPr>
        <w:t xml:space="preserve"> «Клиентом» охранной сигнализации, не сдачи объекта под охрану, несообщения «Охране» о неисправности сигнализации, а также неполучения сигнала «тревога» с объекта в результате несанкционированного вмешательства в неохраняемое время в систему охраны третьих лиц;</w:t>
      </w:r>
    </w:p>
    <w:p w:rsidR="00D72762" w:rsidRPr="00BF7DB3" w:rsidRDefault="00D72762" w:rsidP="00D72762">
      <w:pPr>
        <w:tabs>
          <w:tab w:val="left" w:pos="1418"/>
        </w:tabs>
        <w:ind w:firstLine="709"/>
        <w:jc w:val="both"/>
        <w:rPr>
          <w:sz w:val="24"/>
          <w:szCs w:val="24"/>
        </w:rPr>
      </w:pPr>
      <w:r w:rsidRPr="00BF7DB3">
        <w:rPr>
          <w:sz w:val="24"/>
          <w:szCs w:val="24"/>
        </w:rPr>
        <w:lastRenderedPageBreak/>
        <w:t>- разглашения «Клиентом» кодов и порядка снятия объект</w:t>
      </w:r>
      <w:proofErr w:type="gramStart"/>
      <w:r w:rsidRPr="00BF7DB3">
        <w:rPr>
          <w:sz w:val="24"/>
          <w:szCs w:val="24"/>
        </w:rPr>
        <w:t>а(</w:t>
      </w:r>
      <w:proofErr w:type="spellStart"/>
      <w:proofErr w:type="gramEnd"/>
      <w:r w:rsidRPr="00BF7DB3">
        <w:rPr>
          <w:sz w:val="24"/>
          <w:szCs w:val="24"/>
        </w:rPr>
        <w:t>ов</w:t>
      </w:r>
      <w:proofErr w:type="spellEnd"/>
      <w:r w:rsidRPr="00BF7DB3">
        <w:rPr>
          <w:sz w:val="24"/>
          <w:szCs w:val="24"/>
        </w:rPr>
        <w:t>) с пульта централизованного наблюдения третьим лицам;</w:t>
      </w:r>
    </w:p>
    <w:p w:rsidR="00D72762" w:rsidRPr="00BF7DB3" w:rsidRDefault="00D72762" w:rsidP="00D72762">
      <w:pPr>
        <w:tabs>
          <w:tab w:val="left" w:pos="1418"/>
        </w:tabs>
        <w:ind w:firstLine="709"/>
        <w:jc w:val="both"/>
        <w:rPr>
          <w:sz w:val="24"/>
          <w:szCs w:val="24"/>
        </w:rPr>
      </w:pPr>
      <w:r w:rsidRPr="00BF7DB3">
        <w:rPr>
          <w:sz w:val="24"/>
          <w:szCs w:val="24"/>
        </w:rPr>
        <w:t xml:space="preserve">- пресечения проникновения на охраняемый объект (за порчу ограждения по периметру, запорных устройств, </w:t>
      </w:r>
      <w:proofErr w:type="spellStart"/>
      <w:r w:rsidRPr="00BF7DB3">
        <w:rPr>
          <w:sz w:val="24"/>
          <w:szCs w:val="24"/>
        </w:rPr>
        <w:t>остекленения</w:t>
      </w:r>
      <w:proofErr w:type="spellEnd"/>
      <w:r w:rsidRPr="00BF7DB3">
        <w:rPr>
          <w:sz w:val="24"/>
          <w:szCs w:val="24"/>
        </w:rPr>
        <w:t>, оконных и  дверных проемов и т.п.);</w:t>
      </w:r>
    </w:p>
    <w:p w:rsidR="00D72762" w:rsidRPr="00BF7DB3" w:rsidRDefault="00D72762" w:rsidP="00D72762">
      <w:pPr>
        <w:tabs>
          <w:tab w:val="left" w:pos="1418"/>
        </w:tabs>
        <w:ind w:firstLine="709"/>
        <w:jc w:val="both"/>
        <w:rPr>
          <w:sz w:val="24"/>
          <w:szCs w:val="24"/>
        </w:rPr>
      </w:pPr>
      <w:r w:rsidRPr="00BF7DB3">
        <w:rPr>
          <w:sz w:val="24"/>
          <w:szCs w:val="24"/>
        </w:rPr>
        <w:t xml:space="preserve">- перекрытия «Клиентом» зон обнаружения </w:t>
      </w:r>
      <w:proofErr w:type="spellStart"/>
      <w:r w:rsidRPr="00BF7DB3">
        <w:rPr>
          <w:sz w:val="24"/>
          <w:szCs w:val="24"/>
        </w:rPr>
        <w:t>извещателей</w:t>
      </w:r>
      <w:proofErr w:type="spellEnd"/>
      <w:r w:rsidRPr="00BF7DB3">
        <w:rPr>
          <w:sz w:val="24"/>
          <w:szCs w:val="24"/>
        </w:rPr>
        <w:t>;</w:t>
      </w:r>
    </w:p>
    <w:p w:rsidR="00D72762" w:rsidRPr="00BF7DB3" w:rsidRDefault="00D72762" w:rsidP="00D72762">
      <w:pPr>
        <w:tabs>
          <w:tab w:val="left" w:pos="1418"/>
        </w:tabs>
        <w:ind w:firstLine="709"/>
        <w:jc w:val="both"/>
        <w:rPr>
          <w:sz w:val="24"/>
          <w:szCs w:val="24"/>
        </w:rPr>
      </w:pPr>
      <w:r w:rsidRPr="00BF7DB3">
        <w:rPr>
          <w:sz w:val="24"/>
          <w:szCs w:val="24"/>
        </w:rPr>
        <w:t xml:space="preserve">- отказа «Клиента» или  его представителей либо уполномоченных лиц в </w:t>
      </w:r>
      <w:proofErr w:type="spellStart"/>
      <w:r w:rsidRPr="00BF7DB3">
        <w:rPr>
          <w:sz w:val="24"/>
          <w:szCs w:val="24"/>
        </w:rPr>
        <w:t>перезакрытии</w:t>
      </w:r>
      <w:proofErr w:type="spellEnd"/>
      <w:r w:rsidRPr="00BF7DB3">
        <w:rPr>
          <w:sz w:val="24"/>
          <w:szCs w:val="24"/>
        </w:rPr>
        <w:t xml:space="preserve"> объекта.</w:t>
      </w:r>
    </w:p>
    <w:p w:rsidR="00D72762" w:rsidRPr="00BF7DB3" w:rsidRDefault="00D72762" w:rsidP="00D72762">
      <w:pPr>
        <w:tabs>
          <w:tab w:val="left" w:pos="1418"/>
        </w:tabs>
        <w:ind w:firstLine="709"/>
        <w:jc w:val="both"/>
        <w:rPr>
          <w:sz w:val="24"/>
          <w:szCs w:val="24"/>
        </w:rPr>
      </w:pPr>
      <w:r w:rsidRPr="00BF7DB3">
        <w:rPr>
          <w:sz w:val="24"/>
          <w:szCs w:val="24"/>
        </w:rPr>
        <w:t>6.1.5. За хищение материальных ценностей, выставленных в рекламных витринах, витражах и т.п.</w:t>
      </w:r>
    </w:p>
    <w:p w:rsidR="00D72762" w:rsidRPr="00BF7DB3" w:rsidRDefault="00D72762" w:rsidP="00D72762">
      <w:pPr>
        <w:tabs>
          <w:tab w:val="left" w:pos="1418"/>
        </w:tabs>
        <w:ind w:firstLine="709"/>
        <w:jc w:val="both"/>
        <w:rPr>
          <w:sz w:val="24"/>
          <w:szCs w:val="24"/>
        </w:rPr>
      </w:pPr>
      <w:r w:rsidRPr="00BF7DB3">
        <w:rPr>
          <w:sz w:val="24"/>
          <w:szCs w:val="24"/>
        </w:rPr>
        <w:t>6.1.6. За кражу, совершенную без повреждения исправности запорных устройств, пломб, печатей и нарушения целостности охраняемого объекта, а также с применением ключей «Клиента».</w:t>
      </w:r>
    </w:p>
    <w:p w:rsidR="00D72762" w:rsidRPr="00BF7DB3" w:rsidRDefault="00D72762" w:rsidP="00D72762">
      <w:pPr>
        <w:tabs>
          <w:tab w:val="left" w:pos="1418"/>
        </w:tabs>
        <w:ind w:firstLine="709"/>
        <w:jc w:val="both"/>
        <w:rPr>
          <w:sz w:val="24"/>
          <w:szCs w:val="24"/>
        </w:rPr>
      </w:pPr>
      <w:r w:rsidRPr="00BF7DB3">
        <w:rPr>
          <w:sz w:val="24"/>
          <w:szCs w:val="24"/>
        </w:rPr>
        <w:t>6.1.7. За повреждение витрин, дверей, конструкций здания (объекта) при отсутствии  признаков проникновения на объект.</w:t>
      </w:r>
    </w:p>
    <w:p w:rsidR="00D72762" w:rsidRPr="00BF7DB3" w:rsidRDefault="00D72762" w:rsidP="00D72762">
      <w:pPr>
        <w:tabs>
          <w:tab w:val="left" w:pos="1418"/>
        </w:tabs>
        <w:jc w:val="center"/>
        <w:rPr>
          <w:b/>
          <w:caps/>
          <w:sz w:val="24"/>
          <w:szCs w:val="24"/>
        </w:rPr>
      </w:pPr>
    </w:p>
    <w:p w:rsidR="00D72762" w:rsidRPr="00BF7DB3" w:rsidRDefault="00D72762" w:rsidP="00D72762">
      <w:pPr>
        <w:tabs>
          <w:tab w:val="left" w:pos="1418"/>
        </w:tabs>
        <w:jc w:val="center"/>
        <w:rPr>
          <w:b/>
          <w:caps/>
          <w:sz w:val="24"/>
          <w:szCs w:val="24"/>
        </w:rPr>
      </w:pPr>
      <w:r w:rsidRPr="00BF7DB3">
        <w:rPr>
          <w:b/>
          <w:caps/>
          <w:sz w:val="24"/>
          <w:szCs w:val="24"/>
          <w:lang w:val="en-US"/>
        </w:rPr>
        <w:t>VII</w:t>
      </w:r>
      <w:r w:rsidRPr="00BF7DB3">
        <w:rPr>
          <w:b/>
          <w:caps/>
          <w:sz w:val="24"/>
          <w:szCs w:val="24"/>
        </w:rPr>
        <w:t>. Сумма договора, порядок оплаты И ПРИЕМА-СДАЧИ услуг</w:t>
      </w:r>
    </w:p>
    <w:p w:rsidR="00D72762" w:rsidRPr="00BF7DB3" w:rsidRDefault="00D72762" w:rsidP="00D72762">
      <w:pPr>
        <w:tabs>
          <w:tab w:val="left" w:pos="1418"/>
        </w:tabs>
        <w:jc w:val="both"/>
        <w:rPr>
          <w:sz w:val="24"/>
          <w:szCs w:val="24"/>
        </w:rPr>
      </w:pPr>
      <w:r w:rsidRPr="00BF7DB3">
        <w:rPr>
          <w:sz w:val="24"/>
          <w:szCs w:val="24"/>
        </w:rPr>
        <w:t xml:space="preserve">            7.1. Стоимость услуг, предоставляемых «Охраной»,  по настоящему договору в месяц составляет</w:t>
      </w:r>
      <w:proofErr w:type="gramStart"/>
      <w:r w:rsidRPr="00BF7DB3">
        <w:rPr>
          <w:sz w:val="24"/>
          <w:szCs w:val="24"/>
        </w:rPr>
        <w:t xml:space="preserve"> ________ (____) </w:t>
      </w:r>
      <w:proofErr w:type="gramEnd"/>
      <w:r w:rsidRPr="00BF7DB3">
        <w:rPr>
          <w:sz w:val="24"/>
          <w:szCs w:val="24"/>
        </w:rPr>
        <w:t>рублей ___ копеек с учетом НДС 18% который составляет _____(____) рублей __ копеек и определяется перечнем, являющимся неотъемлемой частью договора в виде Приложения №1.</w:t>
      </w:r>
    </w:p>
    <w:p w:rsidR="00D72762" w:rsidRPr="00BF7DB3" w:rsidRDefault="00D72762" w:rsidP="00D72762">
      <w:pPr>
        <w:tabs>
          <w:tab w:val="left" w:pos="1418"/>
        </w:tabs>
        <w:jc w:val="both"/>
        <w:rPr>
          <w:sz w:val="24"/>
          <w:szCs w:val="24"/>
        </w:rPr>
      </w:pPr>
      <w:r w:rsidRPr="00BF7DB3">
        <w:rPr>
          <w:sz w:val="24"/>
          <w:szCs w:val="24"/>
        </w:rPr>
        <w:t>Общая стоимость настоящего договора за период с 01.01.2016 г. по 31.12.2016 года составляет</w:t>
      </w:r>
      <w:proofErr w:type="gramStart"/>
      <w:r w:rsidRPr="00BF7DB3">
        <w:rPr>
          <w:sz w:val="24"/>
          <w:szCs w:val="24"/>
        </w:rPr>
        <w:t xml:space="preserve"> __________ (______) </w:t>
      </w:r>
      <w:proofErr w:type="gramEnd"/>
      <w:r w:rsidRPr="00BF7DB3">
        <w:rPr>
          <w:sz w:val="24"/>
          <w:szCs w:val="24"/>
        </w:rPr>
        <w:t xml:space="preserve">рублей___ коп. с учетом НДС 18%который составляет ____(____) рублей __ копеек. </w:t>
      </w:r>
    </w:p>
    <w:p w:rsidR="00D72762" w:rsidRPr="00BF7DB3" w:rsidRDefault="00D72762" w:rsidP="00D72762">
      <w:pPr>
        <w:tabs>
          <w:tab w:val="left" w:pos="1418"/>
        </w:tabs>
        <w:ind w:firstLine="708"/>
        <w:jc w:val="both"/>
        <w:rPr>
          <w:sz w:val="24"/>
          <w:szCs w:val="24"/>
        </w:rPr>
      </w:pPr>
      <w:r w:rsidRPr="00BF7DB3">
        <w:rPr>
          <w:sz w:val="24"/>
          <w:szCs w:val="24"/>
        </w:rPr>
        <w:t xml:space="preserve">7.2. Оплата услуг производится до 25 числа текущего месяца путем перечисления денежных средств на расчетный счет «Охраны», </w:t>
      </w:r>
      <w:proofErr w:type="gramStart"/>
      <w:r w:rsidRPr="00BF7DB3">
        <w:rPr>
          <w:sz w:val="24"/>
          <w:szCs w:val="24"/>
        </w:rPr>
        <w:t>согласно</w:t>
      </w:r>
      <w:proofErr w:type="gramEnd"/>
      <w:r w:rsidRPr="00BF7DB3">
        <w:rPr>
          <w:sz w:val="24"/>
          <w:szCs w:val="24"/>
        </w:rPr>
        <w:t xml:space="preserve"> выставленного счета и акта об оказании услуг.</w:t>
      </w:r>
    </w:p>
    <w:p w:rsidR="00D72762" w:rsidRPr="00BF7DB3" w:rsidRDefault="00D72762" w:rsidP="00D72762">
      <w:pPr>
        <w:pStyle w:val="2"/>
        <w:tabs>
          <w:tab w:val="left" w:pos="1418"/>
        </w:tabs>
        <w:spacing w:after="0" w:line="240" w:lineRule="auto"/>
        <w:ind w:firstLine="708"/>
        <w:jc w:val="both"/>
        <w:rPr>
          <w:sz w:val="24"/>
          <w:szCs w:val="24"/>
        </w:rPr>
      </w:pPr>
      <w:r w:rsidRPr="00BF7DB3">
        <w:rPr>
          <w:sz w:val="24"/>
          <w:szCs w:val="24"/>
        </w:rPr>
        <w:t xml:space="preserve"> 7.3. В случае изменения тарифов на услуги, времени охраны и количества охраняемых объектов, сумма договора подлежит перерасчету.</w:t>
      </w:r>
    </w:p>
    <w:p w:rsidR="00D72762" w:rsidRPr="00BF7DB3" w:rsidRDefault="00D72762" w:rsidP="00D72762">
      <w:pPr>
        <w:pStyle w:val="2"/>
        <w:tabs>
          <w:tab w:val="left" w:pos="1418"/>
        </w:tabs>
        <w:spacing w:after="0" w:line="240" w:lineRule="auto"/>
        <w:ind w:firstLine="708"/>
        <w:jc w:val="both"/>
        <w:rPr>
          <w:sz w:val="24"/>
          <w:szCs w:val="24"/>
        </w:rPr>
      </w:pPr>
      <w:r w:rsidRPr="00BF7DB3">
        <w:rPr>
          <w:sz w:val="24"/>
          <w:szCs w:val="24"/>
        </w:rPr>
        <w:t>7.4. За каждый день просрочки оплаты услуг  «Клиент» выплачивает «Охране» неустойку в размере 0,1 процента от суммы задолженности.</w:t>
      </w:r>
    </w:p>
    <w:p w:rsidR="00D72762" w:rsidRPr="00BF7DB3" w:rsidRDefault="00D72762" w:rsidP="00D72762">
      <w:pPr>
        <w:pStyle w:val="2"/>
        <w:tabs>
          <w:tab w:val="left" w:pos="1418"/>
        </w:tabs>
        <w:spacing w:after="0" w:line="240" w:lineRule="auto"/>
        <w:ind w:firstLine="708"/>
        <w:jc w:val="both"/>
        <w:rPr>
          <w:sz w:val="24"/>
          <w:szCs w:val="24"/>
        </w:rPr>
      </w:pPr>
      <w:r w:rsidRPr="00BF7DB3">
        <w:rPr>
          <w:sz w:val="24"/>
          <w:szCs w:val="24"/>
        </w:rPr>
        <w:t>7.5. Услуги по Договору считаются выполненными в срок и с надлежащим качеством, если «Клиент» не заявит письменных претензий до пятого числа месяца, следующего за месяцем, в котором услуги были оказаны.</w:t>
      </w:r>
    </w:p>
    <w:p w:rsidR="00D72762" w:rsidRPr="00BF7DB3" w:rsidRDefault="00D72762" w:rsidP="00D72762">
      <w:pPr>
        <w:pStyle w:val="2"/>
        <w:tabs>
          <w:tab w:val="left" w:pos="1418"/>
        </w:tabs>
        <w:spacing w:after="0" w:line="240" w:lineRule="auto"/>
        <w:jc w:val="both"/>
        <w:rPr>
          <w:sz w:val="24"/>
          <w:szCs w:val="24"/>
        </w:rPr>
      </w:pPr>
    </w:p>
    <w:p w:rsidR="00D72762" w:rsidRPr="00BF7DB3" w:rsidRDefault="00D72762" w:rsidP="00D72762">
      <w:pPr>
        <w:pStyle w:val="1"/>
        <w:tabs>
          <w:tab w:val="left" w:pos="1418"/>
        </w:tabs>
        <w:rPr>
          <w:sz w:val="24"/>
          <w:szCs w:val="24"/>
        </w:rPr>
      </w:pPr>
      <w:r w:rsidRPr="00BF7DB3">
        <w:rPr>
          <w:sz w:val="24"/>
          <w:szCs w:val="24"/>
        </w:rPr>
        <w:t>VIII.СРОК ДЕЙСТВИЯ ДОГОВОРА</w:t>
      </w:r>
    </w:p>
    <w:p w:rsidR="00D72762" w:rsidRPr="00BF7DB3" w:rsidRDefault="00D72762" w:rsidP="00D72762">
      <w:pPr>
        <w:tabs>
          <w:tab w:val="left" w:pos="1418"/>
        </w:tabs>
        <w:ind w:firstLine="709"/>
        <w:jc w:val="both"/>
        <w:rPr>
          <w:sz w:val="24"/>
          <w:szCs w:val="24"/>
        </w:rPr>
      </w:pPr>
      <w:r w:rsidRPr="00BF7DB3">
        <w:rPr>
          <w:sz w:val="24"/>
          <w:szCs w:val="24"/>
        </w:rPr>
        <w:t xml:space="preserve">8.1. Настоящий договор заключается сроком по «31» декабря  2016 г. и вступает в силу с «01» января 2016г. </w:t>
      </w:r>
    </w:p>
    <w:p w:rsidR="00D72762" w:rsidRPr="00BF7DB3" w:rsidRDefault="00D72762" w:rsidP="00D72762">
      <w:pPr>
        <w:tabs>
          <w:tab w:val="left" w:pos="1418"/>
        </w:tabs>
        <w:ind w:firstLine="709"/>
        <w:jc w:val="both"/>
        <w:rPr>
          <w:sz w:val="24"/>
          <w:szCs w:val="24"/>
        </w:rPr>
      </w:pPr>
      <w:r w:rsidRPr="00BF7DB3">
        <w:rPr>
          <w:sz w:val="24"/>
          <w:szCs w:val="24"/>
        </w:rPr>
        <w:t>8.2. При досрочном расторжении договора «Клиентом» он должен письменно уведомить об этом «Охрану» не позднее, чем за 30  календарных дней до расторжения.</w:t>
      </w:r>
    </w:p>
    <w:p w:rsidR="00D72762" w:rsidRPr="00BF7DB3" w:rsidRDefault="00D72762" w:rsidP="00D72762">
      <w:pPr>
        <w:tabs>
          <w:tab w:val="left" w:pos="1418"/>
        </w:tabs>
        <w:ind w:firstLine="709"/>
        <w:jc w:val="both"/>
        <w:rPr>
          <w:sz w:val="24"/>
          <w:szCs w:val="24"/>
        </w:rPr>
      </w:pPr>
      <w:r w:rsidRPr="00BF7DB3">
        <w:rPr>
          <w:sz w:val="24"/>
          <w:szCs w:val="24"/>
        </w:rPr>
        <w:t>8.3. «Охрана» вправе расторгнуть Договор в одностороннем порядке с уведомлением «Клиента»  в следующих случаях:</w:t>
      </w:r>
    </w:p>
    <w:p w:rsidR="00D72762" w:rsidRPr="00BF7DB3" w:rsidRDefault="00D72762" w:rsidP="00D72762">
      <w:pPr>
        <w:tabs>
          <w:tab w:val="left" w:pos="1418"/>
        </w:tabs>
        <w:ind w:firstLine="709"/>
        <w:jc w:val="both"/>
        <w:rPr>
          <w:sz w:val="24"/>
          <w:szCs w:val="24"/>
        </w:rPr>
      </w:pPr>
      <w:r w:rsidRPr="00BF7DB3">
        <w:rPr>
          <w:sz w:val="24"/>
          <w:szCs w:val="24"/>
        </w:rPr>
        <w:t>8.3.1. за 5 суток  при возникновении спора в отношении пользования, владения, распоряжения охраняемым объектом,</w:t>
      </w:r>
    </w:p>
    <w:p w:rsidR="00D72762" w:rsidRPr="00BF7DB3" w:rsidRDefault="00D72762" w:rsidP="00D72762">
      <w:pPr>
        <w:tabs>
          <w:tab w:val="left" w:pos="1418"/>
        </w:tabs>
        <w:ind w:firstLine="709"/>
        <w:jc w:val="both"/>
        <w:rPr>
          <w:sz w:val="24"/>
          <w:szCs w:val="24"/>
        </w:rPr>
      </w:pPr>
      <w:r w:rsidRPr="00BF7DB3">
        <w:rPr>
          <w:sz w:val="24"/>
          <w:szCs w:val="24"/>
        </w:rPr>
        <w:t>8.3.2. за 10 дней:</w:t>
      </w:r>
    </w:p>
    <w:p w:rsidR="00D72762" w:rsidRPr="00BF7DB3" w:rsidRDefault="00D72762" w:rsidP="00D72762">
      <w:pPr>
        <w:tabs>
          <w:tab w:val="left" w:pos="1418"/>
        </w:tabs>
        <w:ind w:firstLine="709"/>
        <w:jc w:val="both"/>
        <w:rPr>
          <w:sz w:val="24"/>
          <w:szCs w:val="24"/>
        </w:rPr>
      </w:pPr>
      <w:r w:rsidRPr="00BF7DB3">
        <w:rPr>
          <w:sz w:val="24"/>
          <w:szCs w:val="24"/>
        </w:rPr>
        <w:t>- при отказе «Клиента» от внесения изменений в договор и соответствующей оплаты при обоснованном и законном изменении тарифов на охранные услуги, оплата услуг «Охраны» за спорный период осуществляется по прежним тарифам;</w:t>
      </w:r>
    </w:p>
    <w:p w:rsidR="00D72762" w:rsidRPr="00BF7DB3" w:rsidRDefault="00D72762" w:rsidP="00D72762">
      <w:pPr>
        <w:tabs>
          <w:tab w:val="left" w:pos="1418"/>
        </w:tabs>
        <w:ind w:firstLine="709"/>
        <w:jc w:val="both"/>
        <w:rPr>
          <w:sz w:val="24"/>
          <w:szCs w:val="24"/>
        </w:rPr>
      </w:pPr>
      <w:r w:rsidRPr="00BF7DB3">
        <w:rPr>
          <w:sz w:val="24"/>
          <w:szCs w:val="24"/>
        </w:rPr>
        <w:t>- при несвоевременной оплате оказываемых услуг свыше 2-х расчетных периодов.</w:t>
      </w:r>
    </w:p>
    <w:p w:rsidR="00D72762" w:rsidRPr="00BF7DB3" w:rsidRDefault="00D72762" w:rsidP="00D72762">
      <w:pPr>
        <w:tabs>
          <w:tab w:val="left" w:pos="1418"/>
        </w:tabs>
        <w:ind w:firstLine="709"/>
        <w:jc w:val="both"/>
        <w:rPr>
          <w:sz w:val="24"/>
          <w:szCs w:val="24"/>
        </w:rPr>
      </w:pPr>
    </w:p>
    <w:p w:rsidR="00D72762" w:rsidRPr="00BF7DB3" w:rsidRDefault="00D72762" w:rsidP="00D72762">
      <w:pPr>
        <w:tabs>
          <w:tab w:val="left" w:pos="1418"/>
        </w:tabs>
        <w:jc w:val="center"/>
        <w:rPr>
          <w:b/>
          <w:caps/>
          <w:sz w:val="24"/>
          <w:szCs w:val="24"/>
        </w:rPr>
      </w:pPr>
      <w:r w:rsidRPr="00BF7DB3">
        <w:rPr>
          <w:b/>
          <w:caps/>
          <w:sz w:val="24"/>
          <w:szCs w:val="24"/>
          <w:lang w:val="en-US"/>
        </w:rPr>
        <w:t>IX</w:t>
      </w:r>
      <w:r w:rsidRPr="00BF7DB3">
        <w:rPr>
          <w:b/>
          <w:caps/>
          <w:sz w:val="24"/>
          <w:szCs w:val="24"/>
        </w:rPr>
        <w:t>. Заключительные положения</w:t>
      </w:r>
    </w:p>
    <w:p w:rsidR="00D72762" w:rsidRPr="00BF7DB3" w:rsidRDefault="00D72762" w:rsidP="00D72762">
      <w:pPr>
        <w:tabs>
          <w:tab w:val="left" w:pos="1418"/>
        </w:tabs>
        <w:ind w:firstLine="720"/>
        <w:jc w:val="both"/>
        <w:rPr>
          <w:sz w:val="24"/>
          <w:szCs w:val="24"/>
        </w:rPr>
      </w:pPr>
      <w:r w:rsidRPr="00BF7DB3">
        <w:rPr>
          <w:sz w:val="24"/>
          <w:szCs w:val="24"/>
        </w:rPr>
        <w:t xml:space="preserve">9.1. При </w:t>
      </w:r>
      <w:proofErr w:type="spellStart"/>
      <w:r w:rsidRPr="00BF7DB3">
        <w:rPr>
          <w:sz w:val="24"/>
          <w:szCs w:val="24"/>
        </w:rPr>
        <w:t>перезакрытии</w:t>
      </w:r>
      <w:proofErr w:type="spellEnd"/>
      <w:r w:rsidRPr="00BF7DB3">
        <w:rPr>
          <w:sz w:val="24"/>
          <w:szCs w:val="24"/>
        </w:rPr>
        <w:t xml:space="preserve"> объекта по тревоге, в случае аварии электросети, дальнейшую охрану объекта осуществляет «Клиент» собственными силами, либо по соглашению Сторон дальнейшую охрану объекта может взять на себя  «Охрана» путем выставления физического  поста охраны по действующим на указанный момент тарифам. </w:t>
      </w:r>
    </w:p>
    <w:p w:rsidR="00D72762" w:rsidRPr="00BF7DB3" w:rsidRDefault="00D72762" w:rsidP="00D72762">
      <w:pPr>
        <w:tabs>
          <w:tab w:val="left" w:pos="1418"/>
        </w:tabs>
        <w:ind w:firstLine="720"/>
        <w:jc w:val="both"/>
        <w:rPr>
          <w:sz w:val="24"/>
          <w:szCs w:val="24"/>
        </w:rPr>
      </w:pPr>
      <w:r w:rsidRPr="00BF7DB3">
        <w:rPr>
          <w:sz w:val="24"/>
          <w:szCs w:val="24"/>
        </w:rPr>
        <w:t xml:space="preserve">9.2. «Клиент» возмещает затраты «Охраны» за ложный вызов группы патрулирования, </w:t>
      </w:r>
      <w:r w:rsidRPr="00BF7DB3">
        <w:rPr>
          <w:sz w:val="24"/>
          <w:szCs w:val="24"/>
        </w:rPr>
        <w:lastRenderedPageBreak/>
        <w:t xml:space="preserve">допущенный по его вине, в сумме ___ рублей в следующих  случаях: </w:t>
      </w:r>
    </w:p>
    <w:p w:rsidR="00D72762" w:rsidRPr="00BF7DB3" w:rsidRDefault="00D72762" w:rsidP="00D72762">
      <w:pPr>
        <w:tabs>
          <w:tab w:val="left" w:pos="1418"/>
        </w:tabs>
        <w:ind w:firstLine="720"/>
        <w:jc w:val="both"/>
        <w:rPr>
          <w:sz w:val="24"/>
          <w:szCs w:val="24"/>
        </w:rPr>
      </w:pPr>
      <w:r w:rsidRPr="00BF7DB3">
        <w:rPr>
          <w:sz w:val="24"/>
          <w:szCs w:val="24"/>
        </w:rPr>
        <w:t xml:space="preserve">9.2.1. непроизвольного открывания дверей, форточек, фрамуг и нажатия кнопки тревожной сигнализации. </w:t>
      </w:r>
    </w:p>
    <w:p w:rsidR="00D72762" w:rsidRPr="00BF7DB3" w:rsidRDefault="00D72762" w:rsidP="00D72762">
      <w:pPr>
        <w:pStyle w:val="3"/>
        <w:tabs>
          <w:tab w:val="left" w:pos="1418"/>
        </w:tabs>
        <w:spacing w:after="0"/>
        <w:ind w:left="0" w:firstLine="720"/>
        <w:jc w:val="both"/>
        <w:rPr>
          <w:sz w:val="24"/>
          <w:szCs w:val="24"/>
        </w:rPr>
      </w:pPr>
      <w:r w:rsidRPr="00BF7DB3">
        <w:rPr>
          <w:sz w:val="24"/>
          <w:szCs w:val="24"/>
        </w:rPr>
        <w:t xml:space="preserve">9.2.2  невыполнения «Клиентом» правил сдачи под охрану. </w:t>
      </w:r>
    </w:p>
    <w:p w:rsidR="00D72762" w:rsidRPr="00BF7DB3" w:rsidRDefault="00D72762" w:rsidP="00D72762">
      <w:pPr>
        <w:tabs>
          <w:tab w:val="left" w:pos="1418"/>
        </w:tabs>
        <w:ind w:firstLine="720"/>
        <w:jc w:val="both"/>
        <w:rPr>
          <w:sz w:val="24"/>
          <w:szCs w:val="24"/>
        </w:rPr>
      </w:pPr>
      <w:r w:rsidRPr="00BF7DB3">
        <w:rPr>
          <w:sz w:val="24"/>
          <w:szCs w:val="24"/>
        </w:rPr>
        <w:t>9.3. Допуск на охраняемый объект электромонтера ОПС производится по документу, подтверждающему «Охраной» полномочия на техническое обслуживание и ремонт охранно-пожарной и тревожной сигнализации.</w:t>
      </w:r>
    </w:p>
    <w:p w:rsidR="00D72762" w:rsidRPr="00BF7DB3" w:rsidRDefault="00D72762" w:rsidP="00D72762">
      <w:pPr>
        <w:tabs>
          <w:tab w:val="left" w:pos="1418"/>
        </w:tabs>
        <w:ind w:firstLine="720"/>
        <w:jc w:val="both"/>
        <w:rPr>
          <w:sz w:val="24"/>
          <w:szCs w:val="24"/>
        </w:rPr>
      </w:pPr>
      <w:r w:rsidRPr="00BF7DB3">
        <w:rPr>
          <w:sz w:val="24"/>
          <w:szCs w:val="24"/>
        </w:rPr>
        <w:t>9.4. Стороны обязуются уведомлять друг друга за один месяц о решении изменения условий договора.</w:t>
      </w:r>
    </w:p>
    <w:p w:rsidR="00D72762" w:rsidRPr="00BF7DB3" w:rsidRDefault="00D72762" w:rsidP="00D72762">
      <w:pPr>
        <w:tabs>
          <w:tab w:val="left" w:pos="1418"/>
        </w:tabs>
        <w:ind w:firstLine="720"/>
        <w:jc w:val="both"/>
        <w:rPr>
          <w:sz w:val="24"/>
          <w:szCs w:val="24"/>
        </w:rPr>
      </w:pPr>
      <w:r w:rsidRPr="00BF7DB3">
        <w:rPr>
          <w:sz w:val="24"/>
          <w:szCs w:val="24"/>
        </w:rPr>
        <w:t xml:space="preserve">9.5. При изменении наименования, адреса, банковских реквизитов; смены руководства,  реорганизации и т.д. Сторона обязана известить другую Сторону в 3-х </w:t>
      </w:r>
      <w:proofErr w:type="spellStart"/>
      <w:r w:rsidRPr="00BF7DB3">
        <w:rPr>
          <w:sz w:val="24"/>
          <w:szCs w:val="24"/>
        </w:rPr>
        <w:t>дневный</w:t>
      </w:r>
      <w:proofErr w:type="spellEnd"/>
      <w:r w:rsidRPr="00BF7DB3">
        <w:rPr>
          <w:sz w:val="24"/>
          <w:szCs w:val="24"/>
        </w:rPr>
        <w:t xml:space="preserve"> срок.</w:t>
      </w:r>
    </w:p>
    <w:p w:rsidR="00D72762" w:rsidRPr="00BF7DB3" w:rsidRDefault="00D72762" w:rsidP="00D72762">
      <w:pPr>
        <w:tabs>
          <w:tab w:val="left" w:pos="1418"/>
        </w:tabs>
        <w:overflowPunct w:val="0"/>
        <w:ind w:firstLine="720"/>
        <w:jc w:val="both"/>
        <w:textAlignment w:val="baseline"/>
        <w:rPr>
          <w:color w:val="000000"/>
          <w:sz w:val="24"/>
          <w:szCs w:val="24"/>
        </w:rPr>
      </w:pPr>
      <w:r w:rsidRPr="00BF7DB3">
        <w:rPr>
          <w:sz w:val="24"/>
          <w:szCs w:val="24"/>
        </w:rPr>
        <w:t>9.6. Стороны обязуются п</w:t>
      </w:r>
      <w:r w:rsidRPr="00BF7DB3">
        <w:rPr>
          <w:color w:val="000000"/>
          <w:sz w:val="24"/>
          <w:szCs w:val="24"/>
        </w:rPr>
        <w:t xml:space="preserve">ринимать достаточные меры по охране конфиденциальной информации, полученной в рамках Договора; обеспечивать режим ее защиты в соответствии с  Федеральным Законом «О Коммерческой тайне»; не разглашать ее третьим лицам полностью или частично, без предварительного письменного согласия другой Стороны. </w:t>
      </w:r>
    </w:p>
    <w:p w:rsidR="00D72762" w:rsidRPr="00BF7DB3" w:rsidRDefault="00D72762" w:rsidP="00D72762">
      <w:pPr>
        <w:tabs>
          <w:tab w:val="left" w:pos="1418"/>
        </w:tabs>
        <w:ind w:firstLine="720"/>
        <w:jc w:val="both"/>
        <w:rPr>
          <w:sz w:val="24"/>
          <w:szCs w:val="24"/>
        </w:rPr>
      </w:pPr>
      <w:r w:rsidRPr="00BF7DB3">
        <w:rPr>
          <w:sz w:val="24"/>
          <w:szCs w:val="24"/>
        </w:rPr>
        <w:t xml:space="preserve">В случае разглашения информации, касающейся выполнения условий Договора, в </w:t>
      </w:r>
      <w:proofErr w:type="spellStart"/>
      <w:r w:rsidRPr="00BF7DB3">
        <w:rPr>
          <w:sz w:val="24"/>
          <w:szCs w:val="24"/>
        </w:rPr>
        <w:t>т.ч</w:t>
      </w:r>
      <w:proofErr w:type="spellEnd"/>
      <w:r w:rsidRPr="00BF7DB3">
        <w:rPr>
          <w:sz w:val="24"/>
          <w:szCs w:val="24"/>
        </w:rPr>
        <w:t>. особенности охраны объектов, кодов, паролей и других сведений обеспечения безопасности объекта, сторона, виновная в разглашении информации, возмещает другой стороне все убытки, причиненные данным разглашением, включая упущенную выгоду.</w:t>
      </w:r>
    </w:p>
    <w:p w:rsidR="00D72762" w:rsidRPr="00BF7DB3" w:rsidRDefault="00D72762" w:rsidP="00D72762">
      <w:pPr>
        <w:tabs>
          <w:tab w:val="left" w:pos="1418"/>
        </w:tabs>
        <w:ind w:firstLine="720"/>
        <w:jc w:val="both"/>
        <w:rPr>
          <w:sz w:val="24"/>
          <w:szCs w:val="24"/>
        </w:rPr>
      </w:pPr>
      <w:r w:rsidRPr="00BF7DB3">
        <w:rPr>
          <w:sz w:val="24"/>
          <w:szCs w:val="24"/>
        </w:rPr>
        <w:t xml:space="preserve">9.7. Все споры по Договору подлежат разрешению в установленном законом порядке. </w:t>
      </w:r>
    </w:p>
    <w:p w:rsidR="00D72762" w:rsidRPr="00BF7DB3" w:rsidRDefault="00D72762" w:rsidP="00D72762">
      <w:pPr>
        <w:tabs>
          <w:tab w:val="left" w:pos="1418"/>
        </w:tabs>
        <w:ind w:firstLine="720"/>
        <w:jc w:val="both"/>
        <w:rPr>
          <w:sz w:val="24"/>
          <w:szCs w:val="24"/>
        </w:rPr>
      </w:pPr>
      <w:r w:rsidRPr="00BF7DB3">
        <w:rPr>
          <w:sz w:val="24"/>
          <w:szCs w:val="24"/>
        </w:rPr>
        <w:t xml:space="preserve">9.8. Договор составлен в 2-х экземплярах, имеющих равную юридическую силу, один из которых находится  у «Охраны», второй – у «Клиента». </w:t>
      </w:r>
    </w:p>
    <w:p w:rsidR="00D72762" w:rsidRPr="00BF7DB3" w:rsidRDefault="00D72762" w:rsidP="00D72762">
      <w:pPr>
        <w:tabs>
          <w:tab w:val="left" w:pos="1418"/>
        </w:tabs>
        <w:suppressAutoHyphens/>
        <w:jc w:val="center"/>
        <w:rPr>
          <w:b/>
          <w:bCs/>
          <w:color w:val="000000"/>
          <w:sz w:val="24"/>
          <w:szCs w:val="24"/>
        </w:rPr>
      </w:pPr>
    </w:p>
    <w:p w:rsidR="00D72762" w:rsidRPr="00BF7DB3" w:rsidRDefault="00D72762" w:rsidP="00D72762">
      <w:pPr>
        <w:tabs>
          <w:tab w:val="left" w:pos="1418"/>
        </w:tabs>
        <w:suppressAutoHyphens/>
        <w:jc w:val="center"/>
        <w:rPr>
          <w:b/>
          <w:bCs/>
          <w:color w:val="000000"/>
          <w:sz w:val="24"/>
          <w:szCs w:val="24"/>
        </w:rPr>
      </w:pPr>
      <w:r w:rsidRPr="00BF7DB3">
        <w:rPr>
          <w:b/>
          <w:bCs/>
          <w:color w:val="000000"/>
          <w:sz w:val="24"/>
          <w:szCs w:val="24"/>
        </w:rPr>
        <w:t>10. РЕКВИЗИТЫ СТОРОН</w:t>
      </w:r>
    </w:p>
    <w:p w:rsidR="00D72762" w:rsidRPr="00BF7DB3" w:rsidRDefault="00D72762" w:rsidP="00D72762">
      <w:pPr>
        <w:tabs>
          <w:tab w:val="left" w:pos="1418"/>
        </w:tabs>
        <w:suppressAutoHyphens/>
        <w:jc w:val="center"/>
        <w:rPr>
          <w:b/>
          <w:bCs/>
          <w:color w:val="000000"/>
          <w:sz w:val="24"/>
          <w:szCs w:val="24"/>
        </w:rPr>
      </w:pPr>
    </w:p>
    <w:p w:rsidR="00D72762" w:rsidRPr="00BF7DB3" w:rsidRDefault="00D72762" w:rsidP="00D72762">
      <w:pPr>
        <w:tabs>
          <w:tab w:val="left" w:pos="1418"/>
          <w:tab w:val="center" w:pos="5102"/>
        </w:tabs>
        <w:suppressAutoHyphens/>
        <w:jc w:val="both"/>
        <w:rPr>
          <w:b/>
          <w:caps/>
          <w:sz w:val="24"/>
          <w:szCs w:val="24"/>
        </w:rPr>
      </w:pPr>
      <w:r w:rsidRPr="00BF7DB3">
        <w:rPr>
          <w:b/>
          <w:sz w:val="24"/>
          <w:szCs w:val="24"/>
        </w:rPr>
        <w:t xml:space="preserve">    </w:t>
      </w:r>
      <w:r w:rsidRPr="00BF7DB3">
        <w:rPr>
          <w:b/>
          <w:caps/>
          <w:sz w:val="24"/>
          <w:szCs w:val="24"/>
        </w:rPr>
        <w:t>«</w:t>
      </w:r>
      <w:r w:rsidRPr="00BF7DB3">
        <w:rPr>
          <w:b/>
          <w:sz w:val="24"/>
          <w:szCs w:val="24"/>
        </w:rPr>
        <w:t>ОХРАНА</w:t>
      </w:r>
      <w:r w:rsidRPr="00BF7DB3">
        <w:rPr>
          <w:b/>
          <w:caps/>
          <w:sz w:val="24"/>
          <w:szCs w:val="24"/>
        </w:rPr>
        <w:t xml:space="preserve">» </w:t>
      </w:r>
      <w:r w:rsidRPr="00BF7DB3">
        <w:rPr>
          <w:b/>
          <w:caps/>
          <w:sz w:val="24"/>
          <w:szCs w:val="24"/>
        </w:rPr>
        <w:tab/>
      </w:r>
      <w:r w:rsidRPr="00BF7DB3">
        <w:rPr>
          <w:b/>
          <w:sz w:val="24"/>
          <w:szCs w:val="24"/>
        </w:rPr>
        <w:t>«КЛИЕНТ»</w:t>
      </w:r>
      <w:r w:rsidRPr="00BF7DB3">
        <w:rPr>
          <w:sz w:val="24"/>
          <w:szCs w:val="24"/>
        </w:rPr>
        <w:t xml:space="preserve">                                                       </w:t>
      </w:r>
    </w:p>
    <w:p w:rsidR="00D72762" w:rsidRPr="00BF7DB3" w:rsidRDefault="00D72762" w:rsidP="00D72762">
      <w:pPr>
        <w:pStyle w:val="1"/>
        <w:rPr>
          <w:b w:val="0"/>
          <w:sz w:val="24"/>
          <w:szCs w:val="24"/>
        </w:rPr>
      </w:pPr>
    </w:p>
    <w:tbl>
      <w:tblPr>
        <w:tblW w:w="9495" w:type="dxa"/>
        <w:tblInd w:w="70" w:type="dxa"/>
        <w:tblLayout w:type="fixed"/>
        <w:tblCellMar>
          <w:left w:w="70" w:type="dxa"/>
          <w:right w:w="70" w:type="dxa"/>
        </w:tblCellMar>
        <w:tblLook w:val="0000" w:firstRow="0" w:lastRow="0" w:firstColumn="0" w:lastColumn="0" w:noHBand="0" w:noVBand="0"/>
      </w:tblPr>
      <w:tblGrid>
        <w:gridCol w:w="4437"/>
        <w:gridCol w:w="5058"/>
      </w:tblGrid>
      <w:tr w:rsidR="00D72762" w:rsidRPr="00BF7DB3" w:rsidTr="00867B69">
        <w:trPr>
          <w:trHeight w:val="2594"/>
        </w:trPr>
        <w:tc>
          <w:tcPr>
            <w:tcW w:w="4437" w:type="dxa"/>
          </w:tcPr>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p>
          <w:p w:rsidR="00D72762" w:rsidRPr="00BF7DB3" w:rsidRDefault="00D72762" w:rsidP="00867B69">
            <w:pPr>
              <w:rPr>
                <w:sz w:val="24"/>
                <w:szCs w:val="24"/>
              </w:rPr>
            </w:pPr>
          </w:p>
          <w:p w:rsidR="00D72762" w:rsidRPr="00BF7DB3" w:rsidRDefault="00D72762" w:rsidP="00867B69">
            <w:pPr>
              <w:rPr>
                <w:b/>
                <w:sz w:val="24"/>
                <w:szCs w:val="24"/>
              </w:rPr>
            </w:pPr>
          </w:p>
          <w:p w:rsidR="00D72762" w:rsidRPr="00BF7DB3" w:rsidRDefault="00D72762" w:rsidP="00867B69">
            <w:pPr>
              <w:rPr>
                <w:b/>
                <w:sz w:val="24"/>
                <w:szCs w:val="24"/>
              </w:rPr>
            </w:pPr>
            <w:r w:rsidRPr="00BF7DB3">
              <w:rPr>
                <w:b/>
                <w:sz w:val="24"/>
                <w:szCs w:val="24"/>
              </w:rPr>
              <w:t xml:space="preserve"> Охрана </w:t>
            </w:r>
          </w:p>
          <w:p w:rsidR="00D72762" w:rsidRPr="00BF7DB3" w:rsidRDefault="00D72762" w:rsidP="00867B69">
            <w:pPr>
              <w:rPr>
                <w:sz w:val="24"/>
                <w:szCs w:val="24"/>
              </w:rPr>
            </w:pPr>
            <w:r w:rsidRPr="00BF7DB3">
              <w:rPr>
                <w:sz w:val="24"/>
                <w:szCs w:val="24"/>
              </w:rPr>
              <w:t>_________________ / ./</w:t>
            </w:r>
          </w:p>
        </w:tc>
        <w:tc>
          <w:tcPr>
            <w:tcW w:w="5058" w:type="dxa"/>
          </w:tcPr>
          <w:p w:rsidR="00D72762" w:rsidRPr="00BF7DB3" w:rsidRDefault="00D72762" w:rsidP="00867B69">
            <w:pPr>
              <w:suppressAutoHyphens/>
              <w:rPr>
                <w:b/>
                <w:sz w:val="24"/>
                <w:szCs w:val="24"/>
              </w:rPr>
            </w:pPr>
            <w:r w:rsidRPr="00BF7DB3">
              <w:rPr>
                <w:b/>
                <w:sz w:val="24"/>
                <w:szCs w:val="24"/>
              </w:rPr>
              <w:t>Подписчик:</w:t>
            </w:r>
          </w:p>
          <w:p w:rsidR="00D72762" w:rsidRPr="00BF7DB3" w:rsidRDefault="00D72762" w:rsidP="00867B69">
            <w:pPr>
              <w:suppressAutoHyphens/>
              <w:rPr>
                <w:b/>
                <w:sz w:val="24"/>
                <w:szCs w:val="24"/>
              </w:rPr>
            </w:pPr>
            <w:r w:rsidRPr="00BF7DB3">
              <w:rPr>
                <w:b/>
                <w:sz w:val="24"/>
                <w:szCs w:val="24"/>
              </w:rPr>
              <w:t>ОАО "БАНК ОРЕНБУРГ"</w:t>
            </w:r>
          </w:p>
          <w:p w:rsidR="00D72762" w:rsidRPr="00BF7DB3" w:rsidRDefault="00D72762" w:rsidP="00867B69">
            <w:pPr>
              <w:suppressAutoHyphens/>
              <w:rPr>
                <w:sz w:val="24"/>
                <w:szCs w:val="24"/>
              </w:rPr>
            </w:pPr>
            <w:r w:rsidRPr="00BF7DB3">
              <w:rPr>
                <w:sz w:val="24"/>
                <w:szCs w:val="24"/>
              </w:rPr>
              <w:t>ИНН 5612031491</w:t>
            </w:r>
          </w:p>
          <w:p w:rsidR="00D72762" w:rsidRPr="00BF7DB3" w:rsidRDefault="00D72762" w:rsidP="00867B69">
            <w:pPr>
              <w:suppressAutoHyphens/>
              <w:rPr>
                <w:sz w:val="24"/>
                <w:szCs w:val="24"/>
              </w:rPr>
            </w:pPr>
            <w:r w:rsidRPr="00BF7DB3">
              <w:rPr>
                <w:sz w:val="24"/>
                <w:szCs w:val="24"/>
              </w:rPr>
              <w:t>КПП 561201001</w:t>
            </w:r>
          </w:p>
          <w:p w:rsidR="00D72762" w:rsidRPr="00BF7DB3" w:rsidRDefault="00D72762" w:rsidP="00867B69">
            <w:pPr>
              <w:suppressAutoHyphens/>
              <w:rPr>
                <w:sz w:val="24"/>
                <w:szCs w:val="24"/>
              </w:rPr>
            </w:pPr>
            <w:r w:rsidRPr="00BF7DB3">
              <w:rPr>
                <w:sz w:val="24"/>
                <w:szCs w:val="24"/>
              </w:rPr>
              <w:t>юр. адрес:</w:t>
            </w:r>
          </w:p>
          <w:p w:rsidR="00D72762" w:rsidRPr="00BF7DB3" w:rsidRDefault="00D72762" w:rsidP="00867B69">
            <w:pPr>
              <w:suppressAutoHyphens/>
              <w:rPr>
                <w:sz w:val="24"/>
                <w:szCs w:val="24"/>
              </w:rPr>
            </w:pPr>
            <w:r w:rsidRPr="00BF7DB3">
              <w:rPr>
                <w:sz w:val="24"/>
                <w:szCs w:val="24"/>
              </w:rPr>
              <w:t>РФ, 460024  г. Оренбург, ул. Маршала Г.К. Жукова, 25</w:t>
            </w:r>
          </w:p>
          <w:p w:rsidR="00D72762" w:rsidRPr="00BF7DB3" w:rsidRDefault="00D72762" w:rsidP="00867B69">
            <w:pPr>
              <w:rPr>
                <w:sz w:val="24"/>
                <w:szCs w:val="24"/>
              </w:rPr>
            </w:pPr>
            <w:r w:rsidRPr="00BF7DB3">
              <w:rPr>
                <w:sz w:val="24"/>
                <w:szCs w:val="24"/>
              </w:rPr>
              <w:t xml:space="preserve">Банковские реквизиты: </w:t>
            </w:r>
            <w:proofErr w:type="gramStart"/>
            <w:r w:rsidRPr="00BF7DB3">
              <w:rPr>
                <w:sz w:val="24"/>
                <w:szCs w:val="24"/>
              </w:rPr>
              <w:t>к</w:t>
            </w:r>
            <w:proofErr w:type="gramEnd"/>
            <w:r w:rsidRPr="00BF7DB3">
              <w:rPr>
                <w:sz w:val="24"/>
                <w:szCs w:val="24"/>
              </w:rPr>
              <w:t>/с 30101810400000000885 в Отделении Оренбург</w:t>
            </w:r>
          </w:p>
          <w:p w:rsidR="00D72762" w:rsidRPr="00BF7DB3" w:rsidRDefault="00D72762" w:rsidP="00867B69">
            <w:pPr>
              <w:suppressAutoHyphens/>
              <w:rPr>
                <w:sz w:val="24"/>
                <w:szCs w:val="24"/>
              </w:rPr>
            </w:pPr>
            <w:r w:rsidRPr="00BF7DB3">
              <w:rPr>
                <w:sz w:val="24"/>
                <w:szCs w:val="24"/>
              </w:rPr>
              <w:t>БИК 045354885</w:t>
            </w:r>
          </w:p>
          <w:p w:rsidR="00D72762" w:rsidRPr="00BF7DB3" w:rsidRDefault="00D72762" w:rsidP="00867B69">
            <w:pPr>
              <w:suppressAutoHyphens/>
              <w:rPr>
                <w:sz w:val="24"/>
                <w:szCs w:val="24"/>
              </w:rPr>
            </w:pPr>
            <w:r w:rsidRPr="00BF7DB3">
              <w:rPr>
                <w:sz w:val="24"/>
                <w:szCs w:val="24"/>
              </w:rPr>
              <w:t>Тел: (3532) 343-000</w:t>
            </w:r>
          </w:p>
          <w:p w:rsidR="00D72762" w:rsidRPr="00BF7DB3" w:rsidRDefault="00D72762" w:rsidP="00867B69">
            <w:pPr>
              <w:suppressAutoHyphens/>
              <w:rPr>
                <w:b/>
                <w:sz w:val="24"/>
                <w:szCs w:val="24"/>
              </w:rPr>
            </w:pPr>
          </w:p>
          <w:p w:rsidR="00D72762" w:rsidRPr="00BF7DB3" w:rsidRDefault="00D72762" w:rsidP="00867B69">
            <w:pPr>
              <w:suppressAutoHyphens/>
              <w:rPr>
                <w:b/>
                <w:sz w:val="24"/>
                <w:szCs w:val="24"/>
              </w:rPr>
            </w:pPr>
            <w:r w:rsidRPr="00BF7DB3">
              <w:rPr>
                <w:b/>
                <w:sz w:val="24"/>
                <w:szCs w:val="24"/>
              </w:rPr>
              <w:t>Клиент</w:t>
            </w:r>
            <w:proofErr w:type="gramStart"/>
            <w:r w:rsidRPr="00BF7DB3">
              <w:rPr>
                <w:b/>
                <w:sz w:val="24"/>
                <w:szCs w:val="24"/>
              </w:rPr>
              <w:t xml:space="preserve"> :</w:t>
            </w:r>
            <w:proofErr w:type="gramEnd"/>
          </w:p>
          <w:p w:rsidR="00D72762" w:rsidRPr="00BF7DB3" w:rsidRDefault="00D72762" w:rsidP="00867B69">
            <w:pPr>
              <w:suppressAutoHyphens/>
              <w:rPr>
                <w:sz w:val="24"/>
                <w:szCs w:val="24"/>
              </w:rPr>
            </w:pPr>
            <w:r w:rsidRPr="00BF7DB3">
              <w:rPr>
                <w:sz w:val="24"/>
                <w:szCs w:val="24"/>
              </w:rPr>
              <w:t>Председатель правления</w:t>
            </w:r>
          </w:p>
          <w:p w:rsidR="00D72762" w:rsidRPr="00BF7DB3" w:rsidRDefault="00D72762" w:rsidP="00867B69">
            <w:pPr>
              <w:suppressAutoHyphens/>
              <w:rPr>
                <w:sz w:val="24"/>
                <w:szCs w:val="24"/>
              </w:rPr>
            </w:pPr>
            <w:r w:rsidRPr="00BF7DB3">
              <w:rPr>
                <w:sz w:val="24"/>
                <w:szCs w:val="24"/>
              </w:rPr>
              <w:t>ОАО «БАНК ОРЕНБУРГ»</w:t>
            </w:r>
          </w:p>
          <w:p w:rsidR="00D72762" w:rsidRPr="00BF7DB3" w:rsidRDefault="00D72762" w:rsidP="00867B69">
            <w:pPr>
              <w:suppressAutoHyphens/>
              <w:rPr>
                <w:sz w:val="24"/>
                <w:szCs w:val="24"/>
              </w:rPr>
            </w:pPr>
          </w:p>
          <w:p w:rsidR="00D72762" w:rsidRPr="00BF7DB3" w:rsidRDefault="00D72762" w:rsidP="00867B69">
            <w:pPr>
              <w:suppressAutoHyphens/>
              <w:rPr>
                <w:sz w:val="24"/>
                <w:szCs w:val="24"/>
              </w:rPr>
            </w:pPr>
            <w:r w:rsidRPr="00BF7DB3">
              <w:rPr>
                <w:sz w:val="24"/>
                <w:szCs w:val="24"/>
              </w:rPr>
              <w:t>___________________ /Самойлов Ю.В./</w:t>
            </w:r>
          </w:p>
        </w:tc>
      </w:tr>
    </w:tbl>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p>
    <w:p w:rsidR="00235074" w:rsidRPr="00BF7DB3" w:rsidRDefault="00235074" w:rsidP="000914E6">
      <w:pPr>
        <w:shd w:val="clear" w:color="auto" w:fill="FFFFFF"/>
        <w:tabs>
          <w:tab w:val="left" w:pos="7243"/>
        </w:tabs>
        <w:spacing w:before="43" w:line="269" w:lineRule="exact"/>
        <w:rPr>
          <w:sz w:val="24"/>
          <w:szCs w:val="24"/>
        </w:rPr>
      </w:pPr>
      <w:bookmarkStart w:id="0" w:name="_GoBack"/>
      <w:bookmarkEnd w:id="0"/>
    </w:p>
    <w:p w:rsidR="00235074" w:rsidRPr="00BF7DB3" w:rsidRDefault="00235074" w:rsidP="000914E6">
      <w:pPr>
        <w:shd w:val="clear" w:color="auto" w:fill="FFFFFF"/>
        <w:tabs>
          <w:tab w:val="left" w:pos="7243"/>
        </w:tabs>
        <w:spacing w:before="43" w:line="269" w:lineRule="exact"/>
        <w:rPr>
          <w:sz w:val="24"/>
          <w:szCs w:val="24"/>
        </w:rPr>
      </w:pPr>
    </w:p>
    <w:p w:rsidR="00A770F5" w:rsidRPr="00BF7DB3" w:rsidRDefault="00A770F5" w:rsidP="00A770F5">
      <w:pPr>
        <w:shd w:val="clear" w:color="auto" w:fill="FFFFFF"/>
        <w:jc w:val="right"/>
        <w:rPr>
          <w:bCs/>
          <w:sz w:val="24"/>
          <w:szCs w:val="24"/>
        </w:rPr>
      </w:pPr>
      <w:r w:rsidRPr="00BF7DB3">
        <w:rPr>
          <w:bCs/>
          <w:sz w:val="24"/>
          <w:szCs w:val="24"/>
        </w:rPr>
        <w:t>Приложение № 1</w:t>
      </w:r>
    </w:p>
    <w:p w:rsidR="00A770F5" w:rsidRPr="00BF7DB3" w:rsidRDefault="00A770F5" w:rsidP="00A770F5">
      <w:pPr>
        <w:shd w:val="clear" w:color="auto" w:fill="FFFFFF"/>
        <w:tabs>
          <w:tab w:val="left" w:leader="underscore" w:pos="9062"/>
          <w:tab w:val="left" w:leader="underscore" w:pos="10099"/>
        </w:tabs>
        <w:jc w:val="right"/>
        <w:rPr>
          <w:spacing w:val="-9"/>
          <w:sz w:val="24"/>
          <w:szCs w:val="24"/>
        </w:rPr>
      </w:pPr>
      <w:r w:rsidRPr="00BF7DB3">
        <w:rPr>
          <w:spacing w:val="-7"/>
          <w:sz w:val="24"/>
          <w:szCs w:val="24"/>
        </w:rPr>
        <w:t xml:space="preserve">к </w:t>
      </w:r>
      <w:r w:rsidR="00674B6D" w:rsidRPr="00BF7DB3">
        <w:rPr>
          <w:spacing w:val="-7"/>
          <w:sz w:val="24"/>
          <w:szCs w:val="24"/>
        </w:rPr>
        <w:t xml:space="preserve"> проекту договора</w:t>
      </w:r>
      <w:r w:rsidRPr="00BF7DB3">
        <w:rPr>
          <w:spacing w:val="-7"/>
          <w:sz w:val="24"/>
          <w:szCs w:val="24"/>
        </w:rPr>
        <w:t xml:space="preserve"> № </w:t>
      </w:r>
      <w:r w:rsidR="00235074" w:rsidRPr="00BF7DB3">
        <w:rPr>
          <w:spacing w:val="-7"/>
          <w:sz w:val="24"/>
          <w:szCs w:val="24"/>
        </w:rPr>
        <w:t xml:space="preserve">          </w:t>
      </w:r>
      <w:r w:rsidR="00AF47A8" w:rsidRPr="00BF7DB3">
        <w:rPr>
          <w:spacing w:val="-7"/>
          <w:sz w:val="24"/>
          <w:szCs w:val="24"/>
        </w:rPr>
        <w:t xml:space="preserve">от </w:t>
      </w:r>
      <w:r w:rsidR="00D72762" w:rsidRPr="00BF7DB3">
        <w:rPr>
          <w:spacing w:val="-7"/>
          <w:sz w:val="24"/>
          <w:szCs w:val="24"/>
        </w:rPr>
        <w:t>«___»__________2015</w:t>
      </w:r>
      <w:r w:rsidR="004D7791" w:rsidRPr="00BF7DB3">
        <w:rPr>
          <w:spacing w:val="-7"/>
          <w:sz w:val="24"/>
          <w:szCs w:val="24"/>
        </w:rPr>
        <w:t xml:space="preserve"> </w:t>
      </w:r>
      <w:r w:rsidR="00235074" w:rsidRPr="00BF7DB3">
        <w:rPr>
          <w:spacing w:val="-7"/>
          <w:sz w:val="24"/>
          <w:szCs w:val="24"/>
        </w:rPr>
        <w:t>г</w:t>
      </w:r>
      <w:r w:rsidR="00B97A39" w:rsidRPr="00BF7DB3">
        <w:rPr>
          <w:spacing w:val="-9"/>
          <w:sz w:val="24"/>
          <w:szCs w:val="24"/>
        </w:rPr>
        <w:t>.</w:t>
      </w:r>
    </w:p>
    <w:p w:rsidR="00A770F5" w:rsidRPr="00BF7DB3" w:rsidRDefault="00A770F5" w:rsidP="00A770F5">
      <w:pPr>
        <w:shd w:val="clear" w:color="auto" w:fill="FFFFFF"/>
        <w:tabs>
          <w:tab w:val="left" w:leader="underscore" w:pos="9062"/>
          <w:tab w:val="left" w:leader="underscore" w:pos="10099"/>
        </w:tabs>
        <w:jc w:val="right"/>
        <w:rPr>
          <w:spacing w:val="-9"/>
          <w:sz w:val="24"/>
          <w:szCs w:val="24"/>
        </w:rPr>
      </w:pPr>
    </w:p>
    <w:p w:rsidR="00A770F5" w:rsidRPr="00BF7DB3" w:rsidRDefault="00A770F5" w:rsidP="00A770F5">
      <w:pPr>
        <w:shd w:val="clear" w:color="auto" w:fill="FFFFFF"/>
        <w:tabs>
          <w:tab w:val="left" w:leader="underscore" w:pos="9062"/>
          <w:tab w:val="left" w:leader="underscore" w:pos="10099"/>
        </w:tabs>
        <w:jc w:val="right"/>
        <w:rPr>
          <w:sz w:val="24"/>
          <w:szCs w:val="24"/>
        </w:rPr>
      </w:pPr>
    </w:p>
    <w:p w:rsidR="00A770F5" w:rsidRPr="00BF7DB3" w:rsidRDefault="00A770F5" w:rsidP="00A770F5">
      <w:pPr>
        <w:shd w:val="clear" w:color="auto" w:fill="FFFFFF"/>
        <w:jc w:val="center"/>
        <w:rPr>
          <w:spacing w:val="-1"/>
          <w:sz w:val="24"/>
          <w:szCs w:val="24"/>
        </w:rPr>
      </w:pPr>
      <w:r w:rsidRPr="00BF7DB3">
        <w:rPr>
          <w:spacing w:val="-1"/>
          <w:sz w:val="24"/>
          <w:szCs w:val="24"/>
        </w:rPr>
        <w:t>ПЕРЕЧЕНЬ</w:t>
      </w:r>
    </w:p>
    <w:p w:rsidR="00A770F5" w:rsidRPr="00BF7DB3" w:rsidRDefault="00CB3467" w:rsidP="00A770F5">
      <w:pPr>
        <w:shd w:val="clear" w:color="auto" w:fill="FFFFFF"/>
        <w:jc w:val="center"/>
        <w:rPr>
          <w:spacing w:val="-1"/>
          <w:sz w:val="24"/>
          <w:szCs w:val="24"/>
        </w:rPr>
      </w:pPr>
      <w:r w:rsidRPr="00BF7DB3">
        <w:rPr>
          <w:spacing w:val="-1"/>
          <w:sz w:val="24"/>
          <w:szCs w:val="24"/>
        </w:rPr>
        <w:t>О</w:t>
      </w:r>
      <w:r w:rsidR="00A770F5" w:rsidRPr="00BF7DB3">
        <w:rPr>
          <w:spacing w:val="-1"/>
          <w:sz w:val="24"/>
          <w:szCs w:val="24"/>
        </w:rPr>
        <w:t>бъектов</w:t>
      </w:r>
      <w:r w:rsidRPr="00BF7DB3">
        <w:rPr>
          <w:spacing w:val="-1"/>
          <w:sz w:val="24"/>
          <w:szCs w:val="24"/>
        </w:rPr>
        <w:t>,</w:t>
      </w:r>
      <w:r w:rsidR="00347484" w:rsidRPr="00BF7DB3">
        <w:rPr>
          <w:spacing w:val="-1"/>
          <w:sz w:val="24"/>
          <w:szCs w:val="24"/>
        </w:rPr>
        <w:t xml:space="preserve"> </w:t>
      </w:r>
      <w:r w:rsidR="00A770F5" w:rsidRPr="00BF7DB3">
        <w:rPr>
          <w:spacing w:val="-2"/>
          <w:sz w:val="24"/>
          <w:szCs w:val="24"/>
        </w:rPr>
        <w:t>принадлежащих</w:t>
      </w:r>
      <w:r w:rsidRPr="00BF7DB3">
        <w:rPr>
          <w:spacing w:val="-2"/>
          <w:sz w:val="24"/>
          <w:szCs w:val="24"/>
        </w:rPr>
        <w:t xml:space="preserve"> </w:t>
      </w:r>
      <w:r w:rsidR="00A770F5" w:rsidRPr="00BF7DB3">
        <w:rPr>
          <w:spacing w:val="-1"/>
          <w:sz w:val="24"/>
          <w:szCs w:val="24"/>
        </w:rPr>
        <w:t>ОАО «</w:t>
      </w:r>
      <w:r w:rsidR="0073256D" w:rsidRPr="00BF7DB3">
        <w:rPr>
          <w:sz w:val="24"/>
          <w:szCs w:val="24"/>
        </w:rPr>
        <w:t>БАНК ОРЕНБУРГ</w:t>
      </w:r>
      <w:r w:rsidR="00A770F5" w:rsidRPr="00BF7DB3">
        <w:rPr>
          <w:spacing w:val="-1"/>
          <w:sz w:val="24"/>
          <w:szCs w:val="24"/>
        </w:rPr>
        <w:t>»</w:t>
      </w:r>
      <w:r w:rsidR="0073256D" w:rsidRPr="00BF7DB3">
        <w:rPr>
          <w:spacing w:val="-1"/>
          <w:sz w:val="24"/>
          <w:szCs w:val="24"/>
        </w:rPr>
        <w:t xml:space="preserve"> дополнительный офис в </w:t>
      </w:r>
      <w:proofErr w:type="spellStart"/>
      <w:r w:rsidR="0073256D" w:rsidRPr="00BF7DB3">
        <w:rPr>
          <w:spacing w:val="-1"/>
          <w:sz w:val="24"/>
          <w:szCs w:val="24"/>
        </w:rPr>
        <w:t>г</w:t>
      </w:r>
      <w:proofErr w:type="gramStart"/>
      <w:r w:rsidR="0073256D" w:rsidRPr="00BF7DB3">
        <w:rPr>
          <w:spacing w:val="-1"/>
          <w:sz w:val="24"/>
          <w:szCs w:val="24"/>
        </w:rPr>
        <w:t>.О</w:t>
      </w:r>
      <w:proofErr w:type="gramEnd"/>
      <w:r w:rsidR="0073256D" w:rsidRPr="00BF7DB3">
        <w:rPr>
          <w:spacing w:val="-1"/>
          <w:sz w:val="24"/>
          <w:szCs w:val="24"/>
        </w:rPr>
        <w:t>рске</w:t>
      </w:r>
      <w:proofErr w:type="spellEnd"/>
      <w:r w:rsidRPr="00BF7DB3">
        <w:rPr>
          <w:spacing w:val="-1"/>
          <w:sz w:val="24"/>
          <w:szCs w:val="24"/>
        </w:rPr>
        <w:t>, принятых под охрану</w:t>
      </w:r>
    </w:p>
    <w:p w:rsidR="00674B6D" w:rsidRPr="00BF7DB3" w:rsidRDefault="00674B6D" w:rsidP="00A770F5">
      <w:pPr>
        <w:shd w:val="clear" w:color="auto" w:fill="FFFFFF"/>
        <w:jc w:val="center"/>
        <w:rPr>
          <w:spacing w:val="-1"/>
          <w:sz w:val="24"/>
          <w:szCs w:val="24"/>
        </w:rPr>
      </w:pPr>
    </w:p>
    <w:p w:rsidR="00674B6D" w:rsidRPr="00BF7DB3" w:rsidRDefault="00674B6D" w:rsidP="00A770F5">
      <w:pPr>
        <w:shd w:val="clear" w:color="auto" w:fill="FFFFFF"/>
        <w:jc w:val="center"/>
        <w:rPr>
          <w:spacing w:val="-1"/>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51"/>
        <w:gridCol w:w="1134"/>
        <w:gridCol w:w="1522"/>
        <w:gridCol w:w="887"/>
        <w:gridCol w:w="1134"/>
        <w:gridCol w:w="1017"/>
        <w:gridCol w:w="1017"/>
      </w:tblGrid>
      <w:tr w:rsidR="00674B6D" w:rsidRPr="00BF7DB3" w:rsidTr="00674B6D">
        <w:trPr>
          <w:trHeight w:val="332"/>
        </w:trPr>
        <w:tc>
          <w:tcPr>
            <w:tcW w:w="1618"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Наименование объекта</w:t>
            </w:r>
          </w:p>
        </w:tc>
        <w:tc>
          <w:tcPr>
            <w:tcW w:w="1751"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Адрес объекта</w:t>
            </w:r>
          </w:p>
        </w:tc>
        <w:tc>
          <w:tcPr>
            <w:tcW w:w="1134"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Время охраны</w:t>
            </w:r>
          </w:p>
        </w:tc>
        <w:tc>
          <w:tcPr>
            <w:tcW w:w="1522"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Выходные</w:t>
            </w:r>
            <w:r w:rsidR="00D72762" w:rsidRPr="00BF7DB3">
              <w:rPr>
                <w:b w:val="0"/>
                <w:sz w:val="24"/>
                <w:szCs w:val="24"/>
              </w:rPr>
              <w:t xml:space="preserve"> и праздничные</w:t>
            </w:r>
            <w:r w:rsidRPr="00BF7DB3">
              <w:rPr>
                <w:b w:val="0"/>
                <w:sz w:val="24"/>
                <w:szCs w:val="24"/>
              </w:rPr>
              <w:t xml:space="preserve"> дни</w:t>
            </w:r>
          </w:p>
        </w:tc>
        <w:tc>
          <w:tcPr>
            <w:tcW w:w="887"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Системы охраны</w:t>
            </w:r>
          </w:p>
        </w:tc>
        <w:tc>
          <w:tcPr>
            <w:tcW w:w="1134" w:type="dxa"/>
            <w:vMerge w:val="restart"/>
            <w:vAlign w:val="center"/>
          </w:tcPr>
          <w:p w:rsidR="00674B6D" w:rsidRPr="00BF7DB3" w:rsidRDefault="00674B6D" w:rsidP="00CB1149">
            <w:pPr>
              <w:pStyle w:val="1"/>
              <w:numPr>
                <w:ilvl w:val="0"/>
                <w:numId w:val="0"/>
              </w:numPr>
              <w:rPr>
                <w:b w:val="0"/>
                <w:sz w:val="24"/>
                <w:szCs w:val="24"/>
              </w:rPr>
            </w:pPr>
            <w:r w:rsidRPr="00BF7DB3">
              <w:rPr>
                <w:b w:val="0"/>
                <w:sz w:val="24"/>
                <w:szCs w:val="24"/>
              </w:rPr>
              <w:t>Среднемесячные объемы (час)</w:t>
            </w:r>
          </w:p>
        </w:tc>
        <w:tc>
          <w:tcPr>
            <w:tcW w:w="1017" w:type="dxa"/>
          </w:tcPr>
          <w:p w:rsidR="00674B6D" w:rsidRPr="00BF7DB3" w:rsidRDefault="00674B6D" w:rsidP="00CB1149">
            <w:pPr>
              <w:shd w:val="clear" w:color="auto" w:fill="FFFFFF"/>
              <w:jc w:val="center"/>
              <w:rPr>
                <w:spacing w:val="-1"/>
                <w:sz w:val="24"/>
                <w:szCs w:val="24"/>
              </w:rPr>
            </w:pPr>
            <w:r w:rsidRPr="00BF7DB3">
              <w:rPr>
                <w:spacing w:val="-1"/>
                <w:sz w:val="24"/>
                <w:szCs w:val="24"/>
              </w:rPr>
              <w:t>За один час</w:t>
            </w:r>
          </w:p>
        </w:tc>
        <w:tc>
          <w:tcPr>
            <w:tcW w:w="1017" w:type="dxa"/>
          </w:tcPr>
          <w:p w:rsidR="00674B6D" w:rsidRPr="00BF7DB3" w:rsidRDefault="00674B6D" w:rsidP="00CB1149">
            <w:pPr>
              <w:shd w:val="clear" w:color="auto" w:fill="FFFFFF"/>
              <w:jc w:val="center"/>
              <w:rPr>
                <w:spacing w:val="-1"/>
                <w:sz w:val="24"/>
                <w:szCs w:val="24"/>
              </w:rPr>
            </w:pPr>
            <w:r w:rsidRPr="00BF7DB3">
              <w:rPr>
                <w:spacing w:val="-1"/>
                <w:sz w:val="24"/>
                <w:szCs w:val="24"/>
              </w:rPr>
              <w:t>В месяц</w:t>
            </w:r>
          </w:p>
        </w:tc>
      </w:tr>
      <w:tr w:rsidR="00674B6D" w:rsidRPr="00BF7DB3" w:rsidTr="00674B6D">
        <w:trPr>
          <w:trHeight w:val="253"/>
        </w:trPr>
        <w:tc>
          <w:tcPr>
            <w:tcW w:w="1618" w:type="dxa"/>
            <w:vMerge/>
            <w:tcBorders>
              <w:bottom w:val="single" w:sz="4" w:space="0" w:color="auto"/>
            </w:tcBorders>
          </w:tcPr>
          <w:p w:rsidR="00674B6D" w:rsidRPr="00BF7DB3" w:rsidRDefault="00674B6D" w:rsidP="00CB1149">
            <w:pPr>
              <w:jc w:val="center"/>
              <w:rPr>
                <w:sz w:val="24"/>
                <w:szCs w:val="24"/>
              </w:rPr>
            </w:pPr>
          </w:p>
        </w:tc>
        <w:tc>
          <w:tcPr>
            <w:tcW w:w="1751" w:type="dxa"/>
            <w:vMerge/>
            <w:tcBorders>
              <w:bottom w:val="single" w:sz="4" w:space="0" w:color="auto"/>
            </w:tcBorders>
            <w:vAlign w:val="center"/>
          </w:tcPr>
          <w:p w:rsidR="00674B6D" w:rsidRPr="00BF7DB3" w:rsidRDefault="00674B6D" w:rsidP="00CB1149">
            <w:pPr>
              <w:jc w:val="center"/>
              <w:rPr>
                <w:sz w:val="24"/>
                <w:szCs w:val="24"/>
              </w:rPr>
            </w:pPr>
          </w:p>
        </w:tc>
        <w:tc>
          <w:tcPr>
            <w:tcW w:w="1134" w:type="dxa"/>
            <w:vMerge/>
            <w:tcBorders>
              <w:bottom w:val="single" w:sz="4" w:space="0" w:color="auto"/>
            </w:tcBorders>
          </w:tcPr>
          <w:p w:rsidR="00674B6D" w:rsidRPr="00BF7DB3" w:rsidRDefault="00674B6D" w:rsidP="00CB1149">
            <w:pPr>
              <w:jc w:val="center"/>
              <w:rPr>
                <w:sz w:val="24"/>
                <w:szCs w:val="24"/>
              </w:rPr>
            </w:pPr>
          </w:p>
        </w:tc>
        <w:tc>
          <w:tcPr>
            <w:tcW w:w="1522" w:type="dxa"/>
            <w:vMerge/>
            <w:tcBorders>
              <w:bottom w:val="single" w:sz="4" w:space="0" w:color="auto"/>
            </w:tcBorders>
          </w:tcPr>
          <w:p w:rsidR="00674B6D" w:rsidRPr="00BF7DB3" w:rsidRDefault="00674B6D" w:rsidP="00CB1149">
            <w:pPr>
              <w:jc w:val="center"/>
              <w:rPr>
                <w:sz w:val="24"/>
                <w:szCs w:val="24"/>
              </w:rPr>
            </w:pPr>
          </w:p>
        </w:tc>
        <w:tc>
          <w:tcPr>
            <w:tcW w:w="887" w:type="dxa"/>
            <w:vMerge/>
            <w:tcBorders>
              <w:bottom w:val="single" w:sz="4" w:space="0" w:color="auto"/>
            </w:tcBorders>
          </w:tcPr>
          <w:p w:rsidR="00674B6D" w:rsidRPr="00BF7DB3" w:rsidRDefault="00674B6D" w:rsidP="00CB1149">
            <w:pPr>
              <w:jc w:val="center"/>
              <w:rPr>
                <w:sz w:val="24"/>
                <w:szCs w:val="24"/>
              </w:rPr>
            </w:pPr>
          </w:p>
        </w:tc>
        <w:tc>
          <w:tcPr>
            <w:tcW w:w="1134" w:type="dxa"/>
            <w:vMerge/>
            <w:tcBorders>
              <w:bottom w:val="single" w:sz="4" w:space="0" w:color="auto"/>
            </w:tcBorders>
          </w:tcPr>
          <w:p w:rsidR="00674B6D" w:rsidRPr="00BF7DB3" w:rsidRDefault="00674B6D" w:rsidP="00CB1149">
            <w:pPr>
              <w:jc w:val="center"/>
              <w:rPr>
                <w:sz w:val="24"/>
                <w:szCs w:val="24"/>
              </w:rPr>
            </w:pP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674B6D">
        <w:trPr>
          <w:trHeight w:val="396"/>
        </w:trPr>
        <w:tc>
          <w:tcPr>
            <w:tcW w:w="1618" w:type="dxa"/>
            <w:tcBorders>
              <w:left w:val="single" w:sz="4" w:space="0" w:color="auto"/>
            </w:tcBorders>
            <w:vAlign w:val="center"/>
          </w:tcPr>
          <w:p w:rsidR="00674B6D" w:rsidRPr="00BF7DB3" w:rsidRDefault="00D72762" w:rsidP="00CB1149">
            <w:pPr>
              <w:jc w:val="center"/>
              <w:rPr>
                <w:sz w:val="24"/>
                <w:szCs w:val="24"/>
              </w:rPr>
            </w:pPr>
            <w:r w:rsidRPr="00BF7DB3">
              <w:rPr>
                <w:sz w:val="24"/>
                <w:szCs w:val="24"/>
              </w:rPr>
              <w:t>Кассовый узел</w:t>
            </w:r>
          </w:p>
        </w:tc>
        <w:tc>
          <w:tcPr>
            <w:tcW w:w="1751" w:type="dxa"/>
            <w:vAlign w:val="center"/>
          </w:tcPr>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пр. Ленина, д. 30</w:t>
            </w: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Пн.-Пт. 17.30-08.30</w:t>
            </w:r>
          </w:p>
          <w:p w:rsidR="00674B6D" w:rsidRPr="00BF7DB3" w:rsidRDefault="00674B6D" w:rsidP="00CB1149">
            <w:pPr>
              <w:jc w:val="center"/>
              <w:rPr>
                <w:sz w:val="24"/>
                <w:szCs w:val="24"/>
              </w:rPr>
            </w:pPr>
          </w:p>
        </w:tc>
        <w:tc>
          <w:tcPr>
            <w:tcW w:w="1522"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08.30-08.30</w:t>
            </w:r>
          </w:p>
          <w:p w:rsidR="00674B6D" w:rsidRPr="00BF7DB3" w:rsidRDefault="00674B6D" w:rsidP="00CB1149">
            <w:pPr>
              <w:jc w:val="center"/>
              <w:rPr>
                <w:sz w:val="24"/>
                <w:szCs w:val="24"/>
              </w:rPr>
            </w:pPr>
          </w:p>
        </w:tc>
        <w:tc>
          <w:tcPr>
            <w:tcW w:w="887"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ПЦО</w:t>
            </w:r>
          </w:p>
          <w:p w:rsidR="00674B6D" w:rsidRPr="00BF7DB3" w:rsidRDefault="00674B6D" w:rsidP="00CB1149">
            <w:pPr>
              <w:jc w:val="center"/>
              <w:rPr>
                <w:sz w:val="24"/>
                <w:szCs w:val="24"/>
              </w:rPr>
            </w:pP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528</w:t>
            </w:r>
          </w:p>
          <w:p w:rsidR="00674B6D" w:rsidRPr="00BF7DB3" w:rsidRDefault="00674B6D" w:rsidP="00CB1149">
            <w:pPr>
              <w:jc w:val="center"/>
              <w:rPr>
                <w:sz w:val="24"/>
                <w:szCs w:val="24"/>
              </w:rPr>
            </w:pP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674B6D">
        <w:trPr>
          <w:trHeight w:val="2024"/>
        </w:trPr>
        <w:tc>
          <w:tcPr>
            <w:tcW w:w="1618" w:type="dxa"/>
            <w:tcBorders>
              <w:left w:val="single" w:sz="4" w:space="0" w:color="auto"/>
            </w:tcBorders>
            <w:vAlign w:val="center"/>
          </w:tcPr>
          <w:p w:rsidR="00674B6D" w:rsidRPr="00BF7DB3" w:rsidRDefault="00674B6D" w:rsidP="00CB1149">
            <w:pPr>
              <w:jc w:val="center"/>
              <w:rPr>
                <w:sz w:val="24"/>
                <w:szCs w:val="24"/>
              </w:rPr>
            </w:pPr>
            <w:proofErr w:type="spellStart"/>
            <w:proofErr w:type="gramStart"/>
            <w:r w:rsidRPr="00BF7DB3">
              <w:rPr>
                <w:sz w:val="24"/>
                <w:szCs w:val="24"/>
              </w:rPr>
              <w:t>Дополнитель-ный</w:t>
            </w:r>
            <w:proofErr w:type="spellEnd"/>
            <w:proofErr w:type="gramEnd"/>
            <w:r w:rsidRPr="00BF7DB3">
              <w:rPr>
                <w:sz w:val="24"/>
                <w:szCs w:val="24"/>
              </w:rPr>
              <w:t xml:space="preserve"> офис банка</w:t>
            </w:r>
          </w:p>
        </w:tc>
        <w:tc>
          <w:tcPr>
            <w:tcW w:w="1751" w:type="dxa"/>
            <w:vAlign w:val="center"/>
          </w:tcPr>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пр. Ленина, д. 30</w:t>
            </w: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Пн.-Пт. 20.00-08.00</w:t>
            </w:r>
          </w:p>
          <w:p w:rsidR="00674B6D" w:rsidRPr="00BF7DB3" w:rsidRDefault="00674B6D" w:rsidP="00CB1149">
            <w:pPr>
              <w:jc w:val="center"/>
              <w:rPr>
                <w:sz w:val="24"/>
                <w:szCs w:val="24"/>
              </w:rPr>
            </w:pPr>
          </w:p>
        </w:tc>
        <w:tc>
          <w:tcPr>
            <w:tcW w:w="1522" w:type="dxa"/>
            <w:tcBorders>
              <w:top w:val="single" w:sz="4" w:space="0" w:color="auto"/>
            </w:tcBorders>
            <w:vAlign w:val="center"/>
          </w:tcPr>
          <w:p w:rsidR="00674B6D" w:rsidRPr="00BF7DB3" w:rsidRDefault="00674B6D" w:rsidP="00CB1149">
            <w:pPr>
              <w:jc w:val="center"/>
              <w:rPr>
                <w:sz w:val="24"/>
                <w:szCs w:val="24"/>
              </w:rPr>
            </w:pPr>
            <w:proofErr w:type="spellStart"/>
            <w:r w:rsidRPr="00BF7DB3">
              <w:rPr>
                <w:sz w:val="24"/>
                <w:szCs w:val="24"/>
              </w:rPr>
              <w:t>Субб</w:t>
            </w:r>
            <w:proofErr w:type="spellEnd"/>
            <w:r w:rsidRPr="00BF7DB3">
              <w:rPr>
                <w:sz w:val="24"/>
                <w:szCs w:val="24"/>
              </w:rPr>
              <w:t>. –</w:t>
            </w:r>
          </w:p>
          <w:p w:rsidR="00674B6D" w:rsidRPr="00BF7DB3" w:rsidRDefault="00674B6D" w:rsidP="00CB1149">
            <w:pPr>
              <w:jc w:val="center"/>
              <w:rPr>
                <w:sz w:val="24"/>
                <w:szCs w:val="24"/>
              </w:rPr>
            </w:pPr>
            <w:r w:rsidRPr="00BF7DB3">
              <w:rPr>
                <w:sz w:val="24"/>
                <w:szCs w:val="24"/>
              </w:rPr>
              <w:t>14.00-09.00</w:t>
            </w:r>
          </w:p>
          <w:p w:rsidR="00674B6D" w:rsidRPr="00BF7DB3" w:rsidRDefault="00674B6D" w:rsidP="00CB1149">
            <w:pPr>
              <w:jc w:val="center"/>
              <w:rPr>
                <w:sz w:val="24"/>
                <w:szCs w:val="24"/>
              </w:rPr>
            </w:pPr>
            <w:r w:rsidRPr="00BF7DB3">
              <w:rPr>
                <w:sz w:val="24"/>
                <w:szCs w:val="24"/>
              </w:rPr>
              <w:t xml:space="preserve">Воск. </w:t>
            </w:r>
            <w:r w:rsidR="00D72762" w:rsidRPr="00BF7DB3">
              <w:rPr>
                <w:sz w:val="24"/>
                <w:szCs w:val="24"/>
              </w:rPr>
              <w:t>И праздничные дни</w:t>
            </w:r>
            <w:r w:rsidRPr="00BF7DB3">
              <w:rPr>
                <w:sz w:val="24"/>
                <w:szCs w:val="24"/>
              </w:rPr>
              <w:t>-08.30-08.30</w:t>
            </w:r>
          </w:p>
          <w:p w:rsidR="00674B6D" w:rsidRPr="00BF7DB3" w:rsidRDefault="00674B6D" w:rsidP="00CB1149">
            <w:pPr>
              <w:jc w:val="center"/>
              <w:rPr>
                <w:sz w:val="24"/>
                <w:szCs w:val="24"/>
              </w:rPr>
            </w:pPr>
            <w:r w:rsidRPr="00BF7DB3">
              <w:rPr>
                <w:sz w:val="24"/>
                <w:szCs w:val="24"/>
              </w:rPr>
              <w:t>-</w:t>
            </w:r>
          </w:p>
        </w:tc>
        <w:tc>
          <w:tcPr>
            <w:tcW w:w="887"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ПЦО</w:t>
            </w:r>
          </w:p>
          <w:p w:rsidR="00674B6D" w:rsidRPr="00BF7DB3" w:rsidRDefault="00674B6D" w:rsidP="00CB1149">
            <w:pPr>
              <w:jc w:val="center"/>
              <w:rPr>
                <w:sz w:val="24"/>
                <w:szCs w:val="24"/>
              </w:rPr>
            </w:pP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440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674B6D">
        <w:trPr>
          <w:trHeight w:val="332"/>
        </w:trPr>
        <w:tc>
          <w:tcPr>
            <w:tcW w:w="1618" w:type="dxa"/>
            <w:tcBorders>
              <w:left w:val="single" w:sz="4" w:space="0" w:color="auto"/>
            </w:tcBorders>
            <w:vAlign w:val="center"/>
          </w:tcPr>
          <w:p w:rsidR="00674B6D" w:rsidRPr="00BF7DB3" w:rsidRDefault="00674B6D" w:rsidP="00CB1149">
            <w:pPr>
              <w:jc w:val="center"/>
              <w:rPr>
                <w:sz w:val="24"/>
                <w:szCs w:val="24"/>
              </w:rPr>
            </w:pPr>
            <w:r w:rsidRPr="00BF7DB3">
              <w:rPr>
                <w:sz w:val="24"/>
                <w:szCs w:val="24"/>
              </w:rPr>
              <w:t>Банкомат</w:t>
            </w:r>
          </w:p>
        </w:tc>
        <w:tc>
          <w:tcPr>
            <w:tcW w:w="1751" w:type="dxa"/>
            <w:vAlign w:val="center"/>
          </w:tcPr>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пр. Ленина, д. 30</w:t>
            </w: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674B6D">
        <w:trPr>
          <w:trHeight w:val="1338"/>
        </w:trPr>
        <w:tc>
          <w:tcPr>
            <w:tcW w:w="1618" w:type="dxa"/>
            <w:tcBorders>
              <w:top w:val="single" w:sz="4" w:space="0" w:color="auto"/>
              <w:left w:val="single" w:sz="4" w:space="0" w:color="auto"/>
            </w:tcBorders>
            <w:vAlign w:val="center"/>
          </w:tcPr>
          <w:p w:rsidR="00674B6D" w:rsidRPr="00BF7DB3" w:rsidRDefault="00674B6D" w:rsidP="00CB1149">
            <w:pPr>
              <w:jc w:val="center"/>
              <w:rPr>
                <w:sz w:val="24"/>
                <w:szCs w:val="24"/>
              </w:rPr>
            </w:pPr>
            <w:r w:rsidRPr="00BF7DB3">
              <w:rPr>
                <w:sz w:val="24"/>
                <w:szCs w:val="24"/>
              </w:rPr>
              <w:t>Банкомат</w:t>
            </w:r>
          </w:p>
        </w:tc>
        <w:tc>
          <w:tcPr>
            <w:tcW w:w="1751" w:type="dxa"/>
            <w:tcBorders>
              <w:top w:val="single" w:sz="4" w:space="0" w:color="auto"/>
            </w:tcBorders>
            <w:vAlign w:val="center"/>
          </w:tcPr>
          <w:p w:rsidR="00674B6D" w:rsidRPr="00BF7DB3" w:rsidRDefault="00674B6D" w:rsidP="00CB1149">
            <w:pPr>
              <w:jc w:val="center"/>
              <w:rPr>
                <w:sz w:val="24"/>
                <w:szCs w:val="24"/>
              </w:rPr>
            </w:pPr>
          </w:p>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 xml:space="preserve">ул. </w:t>
            </w:r>
            <w:r w:rsidR="00D72762" w:rsidRPr="00BF7DB3">
              <w:rPr>
                <w:sz w:val="24"/>
                <w:szCs w:val="24"/>
              </w:rPr>
              <w:t>Васнецова, д.18</w:t>
            </w:r>
          </w:p>
          <w:p w:rsidR="00674B6D" w:rsidRPr="00BF7DB3" w:rsidRDefault="00674B6D" w:rsidP="00CB1149">
            <w:pPr>
              <w:jc w:val="center"/>
              <w:rPr>
                <w:sz w:val="24"/>
                <w:szCs w:val="24"/>
              </w:rPr>
            </w:pP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rPr>
                <w:sz w:val="24"/>
                <w:szCs w:val="24"/>
              </w:rPr>
            </w:pPr>
          </w:p>
        </w:tc>
        <w:tc>
          <w:tcPr>
            <w:tcW w:w="1017" w:type="dxa"/>
          </w:tcPr>
          <w:p w:rsidR="00674B6D" w:rsidRPr="00BF7DB3" w:rsidRDefault="00674B6D" w:rsidP="00CB1149">
            <w:pPr>
              <w:rPr>
                <w:sz w:val="24"/>
                <w:szCs w:val="24"/>
              </w:rPr>
            </w:pPr>
          </w:p>
        </w:tc>
      </w:tr>
      <w:tr w:rsidR="00674B6D" w:rsidRPr="00BF7DB3" w:rsidTr="00674B6D">
        <w:trPr>
          <w:trHeight w:val="1374"/>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 xml:space="preserve">      Банкомат</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p>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 xml:space="preserve">ул. </w:t>
            </w:r>
            <w:proofErr w:type="spellStart"/>
            <w:r w:rsidRPr="00BF7DB3">
              <w:rPr>
                <w:sz w:val="24"/>
                <w:szCs w:val="24"/>
              </w:rPr>
              <w:t>Краматорская</w:t>
            </w:r>
            <w:proofErr w:type="spellEnd"/>
            <w:r w:rsidRPr="00BF7DB3">
              <w:rPr>
                <w:sz w:val="24"/>
                <w:szCs w:val="24"/>
              </w:rPr>
              <w:t>, д. 35</w:t>
            </w:r>
          </w:p>
          <w:p w:rsidR="00674B6D" w:rsidRPr="00BF7DB3" w:rsidRDefault="00674B6D" w:rsidP="00CB1149">
            <w:pPr>
              <w:jc w:val="center"/>
              <w:rPr>
                <w:sz w:val="24"/>
                <w:szCs w:val="24"/>
              </w:rPr>
            </w:pPr>
          </w:p>
          <w:p w:rsidR="00674B6D" w:rsidRPr="00BF7DB3" w:rsidRDefault="00674B6D" w:rsidP="00CB1149">
            <w:pPr>
              <w:jc w:val="center"/>
              <w:rPr>
                <w:sz w:val="24"/>
                <w:szCs w:val="24"/>
              </w:rPr>
            </w:pP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rPr>
                <w:sz w:val="24"/>
                <w:szCs w:val="24"/>
              </w:rPr>
            </w:pPr>
          </w:p>
        </w:tc>
        <w:tc>
          <w:tcPr>
            <w:tcW w:w="1017" w:type="dxa"/>
          </w:tcPr>
          <w:p w:rsidR="00674B6D" w:rsidRPr="00BF7DB3" w:rsidRDefault="00674B6D" w:rsidP="00CB1149">
            <w:pPr>
              <w:rPr>
                <w:sz w:val="24"/>
                <w:szCs w:val="24"/>
              </w:rPr>
            </w:pPr>
          </w:p>
        </w:tc>
      </w:tr>
      <w:tr w:rsidR="00674B6D" w:rsidRPr="00BF7DB3" w:rsidTr="00674B6D">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 xml:space="preserve">       Банкомат</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p>
          <w:p w:rsidR="00674B6D" w:rsidRPr="00BF7DB3" w:rsidRDefault="00674B6D" w:rsidP="00CB1149">
            <w:pPr>
              <w:jc w:val="center"/>
              <w:rPr>
                <w:sz w:val="24"/>
                <w:szCs w:val="24"/>
              </w:rPr>
            </w:pPr>
            <w:r w:rsidRPr="00BF7DB3">
              <w:rPr>
                <w:sz w:val="24"/>
                <w:szCs w:val="24"/>
              </w:rPr>
              <w:t>г. Орск</w:t>
            </w:r>
          </w:p>
          <w:p w:rsidR="00674B6D" w:rsidRPr="00BF7DB3" w:rsidRDefault="00674B6D" w:rsidP="00D72762">
            <w:pPr>
              <w:jc w:val="center"/>
              <w:rPr>
                <w:sz w:val="24"/>
                <w:szCs w:val="24"/>
              </w:rPr>
            </w:pPr>
            <w:r w:rsidRPr="00BF7DB3">
              <w:rPr>
                <w:sz w:val="24"/>
                <w:szCs w:val="24"/>
              </w:rPr>
              <w:t>ул. С</w:t>
            </w:r>
            <w:r w:rsidR="00D72762" w:rsidRPr="00BF7DB3">
              <w:rPr>
                <w:sz w:val="24"/>
                <w:szCs w:val="24"/>
              </w:rPr>
              <w:t>оветская</w:t>
            </w:r>
            <w:r w:rsidRPr="00BF7DB3">
              <w:rPr>
                <w:sz w:val="24"/>
                <w:szCs w:val="24"/>
              </w:rPr>
              <w:t xml:space="preserve">, д. </w:t>
            </w:r>
            <w:r w:rsidR="00D72762" w:rsidRPr="00BF7DB3">
              <w:rPr>
                <w:sz w:val="24"/>
                <w:szCs w:val="24"/>
              </w:rPr>
              <w:t>8</w:t>
            </w:r>
            <w:r w:rsidRPr="00BF7DB3">
              <w:rPr>
                <w:sz w:val="24"/>
                <w:szCs w:val="24"/>
              </w:rPr>
              <w:t>4</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rPr>
                <w:sz w:val="24"/>
                <w:szCs w:val="24"/>
              </w:rPr>
            </w:pPr>
          </w:p>
        </w:tc>
        <w:tc>
          <w:tcPr>
            <w:tcW w:w="1017" w:type="dxa"/>
          </w:tcPr>
          <w:p w:rsidR="00674B6D" w:rsidRPr="00BF7DB3" w:rsidRDefault="00674B6D" w:rsidP="00CB1149">
            <w:pPr>
              <w:rPr>
                <w:sz w:val="24"/>
                <w:szCs w:val="24"/>
              </w:rPr>
            </w:pPr>
          </w:p>
        </w:tc>
      </w:tr>
      <w:tr w:rsidR="00674B6D" w:rsidRPr="00BF7DB3" w:rsidTr="00674B6D">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 xml:space="preserve">     Банкомат </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г. Орск, ул. Вокзальное шоссе, д. 13-13А</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rPr>
                <w:spacing w:val="-1"/>
                <w:sz w:val="24"/>
                <w:szCs w:val="24"/>
              </w:rPr>
            </w:pPr>
          </w:p>
        </w:tc>
        <w:tc>
          <w:tcPr>
            <w:tcW w:w="1017" w:type="dxa"/>
          </w:tcPr>
          <w:p w:rsidR="00674B6D" w:rsidRPr="00BF7DB3" w:rsidRDefault="00674B6D" w:rsidP="00CB1149">
            <w:pPr>
              <w:rPr>
                <w:spacing w:val="-1"/>
                <w:sz w:val="24"/>
                <w:szCs w:val="24"/>
              </w:rPr>
            </w:pPr>
          </w:p>
        </w:tc>
      </w:tr>
      <w:tr w:rsidR="00674B6D" w:rsidRPr="00BF7DB3" w:rsidTr="00674B6D">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 xml:space="preserve">       Банкомат</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p>
          <w:p w:rsidR="00674B6D" w:rsidRPr="00BF7DB3" w:rsidRDefault="00674B6D" w:rsidP="00CB1149">
            <w:pPr>
              <w:jc w:val="center"/>
              <w:rPr>
                <w:sz w:val="24"/>
                <w:szCs w:val="24"/>
              </w:rPr>
            </w:pPr>
            <w:r w:rsidRPr="00BF7DB3">
              <w:rPr>
                <w:sz w:val="24"/>
                <w:szCs w:val="24"/>
              </w:rPr>
              <w:t>г. Новотроицк</w:t>
            </w:r>
          </w:p>
          <w:p w:rsidR="00674B6D" w:rsidRPr="00BF7DB3" w:rsidRDefault="00D72762" w:rsidP="00CB1149">
            <w:pPr>
              <w:jc w:val="center"/>
              <w:rPr>
                <w:sz w:val="24"/>
                <w:szCs w:val="24"/>
              </w:rPr>
            </w:pPr>
            <w:r w:rsidRPr="00BF7DB3">
              <w:rPr>
                <w:sz w:val="24"/>
                <w:szCs w:val="24"/>
              </w:rPr>
              <w:t>пер. 1-ый Домбаровский</w:t>
            </w:r>
            <w:r w:rsidR="00674B6D" w:rsidRPr="00BF7DB3">
              <w:rPr>
                <w:sz w:val="24"/>
                <w:szCs w:val="24"/>
              </w:rPr>
              <w:t>, д. 84</w:t>
            </w:r>
          </w:p>
          <w:p w:rsidR="00674B6D" w:rsidRPr="00BF7DB3" w:rsidRDefault="00674B6D" w:rsidP="00CB1149">
            <w:pPr>
              <w:jc w:val="center"/>
              <w:rPr>
                <w:sz w:val="24"/>
                <w:szCs w:val="24"/>
              </w:rPr>
            </w:pP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rPr>
                <w:spacing w:val="-1"/>
                <w:sz w:val="24"/>
                <w:szCs w:val="24"/>
              </w:rPr>
            </w:pPr>
          </w:p>
        </w:tc>
        <w:tc>
          <w:tcPr>
            <w:tcW w:w="1017" w:type="dxa"/>
          </w:tcPr>
          <w:p w:rsidR="00674B6D" w:rsidRPr="00BF7DB3" w:rsidRDefault="00674B6D" w:rsidP="00CB1149">
            <w:pPr>
              <w:rPr>
                <w:spacing w:val="-1"/>
                <w:sz w:val="24"/>
                <w:szCs w:val="24"/>
              </w:rPr>
            </w:pPr>
          </w:p>
        </w:tc>
      </w:tr>
      <w:tr w:rsidR="00674B6D" w:rsidRPr="00BF7DB3" w:rsidTr="00674B6D">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lastRenderedPageBreak/>
              <w:t>Банкомат</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г. Орск, ул. Ленина, д. 91</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7F27D9">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Банкомат</w:t>
            </w:r>
          </w:p>
        </w:tc>
        <w:tc>
          <w:tcPr>
            <w:tcW w:w="1751" w:type="dxa"/>
            <w:tcBorders>
              <w:top w:val="single" w:sz="4" w:space="0" w:color="auto"/>
              <w:bottom w:val="single" w:sz="4" w:space="0" w:color="auto"/>
            </w:tcBorders>
            <w:vAlign w:val="center"/>
          </w:tcPr>
          <w:p w:rsidR="00674B6D" w:rsidRPr="00BF7DB3" w:rsidRDefault="00674B6D" w:rsidP="00D72762">
            <w:pPr>
              <w:jc w:val="center"/>
              <w:rPr>
                <w:sz w:val="24"/>
                <w:szCs w:val="24"/>
              </w:rPr>
            </w:pPr>
            <w:r w:rsidRPr="00BF7DB3">
              <w:rPr>
                <w:sz w:val="24"/>
                <w:szCs w:val="24"/>
              </w:rPr>
              <w:t>г. Орск, пр. Ленина</w:t>
            </w:r>
            <w:r w:rsidR="00D72762" w:rsidRPr="00BF7DB3">
              <w:rPr>
                <w:sz w:val="24"/>
                <w:szCs w:val="24"/>
              </w:rPr>
              <w:t>136</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8731B1">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Терминал</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г. Орск,</w:t>
            </w:r>
          </w:p>
          <w:p w:rsidR="00674B6D" w:rsidRPr="00BF7DB3" w:rsidRDefault="00674B6D" w:rsidP="00CB1149">
            <w:pPr>
              <w:jc w:val="center"/>
              <w:rPr>
                <w:sz w:val="24"/>
                <w:szCs w:val="24"/>
              </w:rPr>
            </w:pPr>
            <w:r w:rsidRPr="00BF7DB3">
              <w:rPr>
                <w:sz w:val="24"/>
                <w:szCs w:val="24"/>
              </w:rPr>
              <w:t>ул. Добровольского, д. 3</w:t>
            </w:r>
          </w:p>
          <w:p w:rsidR="00674B6D" w:rsidRPr="00BF7DB3" w:rsidRDefault="00674B6D" w:rsidP="00CB1149">
            <w:pPr>
              <w:jc w:val="center"/>
              <w:rPr>
                <w:sz w:val="24"/>
                <w:szCs w:val="24"/>
              </w:rPr>
            </w:pP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r w:rsidR="00674B6D" w:rsidRPr="00BF7DB3" w:rsidTr="00F338EF">
        <w:trPr>
          <w:trHeight w:val="332"/>
        </w:trPr>
        <w:tc>
          <w:tcPr>
            <w:tcW w:w="1618" w:type="dxa"/>
            <w:tcBorders>
              <w:top w:val="single" w:sz="4" w:space="0" w:color="auto"/>
              <w:left w:val="single" w:sz="4" w:space="0" w:color="auto"/>
              <w:bottom w:val="single" w:sz="4" w:space="0" w:color="auto"/>
            </w:tcBorders>
            <w:vAlign w:val="center"/>
          </w:tcPr>
          <w:p w:rsidR="00674B6D" w:rsidRPr="00BF7DB3" w:rsidRDefault="00674B6D" w:rsidP="00CB1149">
            <w:pPr>
              <w:rPr>
                <w:sz w:val="24"/>
                <w:szCs w:val="24"/>
              </w:rPr>
            </w:pPr>
            <w:r w:rsidRPr="00BF7DB3">
              <w:rPr>
                <w:sz w:val="24"/>
                <w:szCs w:val="24"/>
              </w:rPr>
              <w:t>Терминал</w:t>
            </w:r>
          </w:p>
        </w:tc>
        <w:tc>
          <w:tcPr>
            <w:tcW w:w="1751"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 xml:space="preserve">г. Орск, </w:t>
            </w:r>
          </w:p>
          <w:p w:rsidR="00674B6D" w:rsidRPr="00BF7DB3" w:rsidRDefault="00674B6D" w:rsidP="00D72762">
            <w:pPr>
              <w:jc w:val="center"/>
              <w:rPr>
                <w:sz w:val="24"/>
                <w:szCs w:val="24"/>
              </w:rPr>
            </w:pPr>
            <w:r w:rsidRPr="00BF7DB3">
              <w:rPr>
                <w:sz w:val="24"/>
                <w:szCs w:val="24"/>
              </w:rPr>
              <w:t xml:space="preserve">ул. </w:t>
            </w:r>
            <w:proofErr w:type="spellStart"/>
            <w:r w:rsidR="00D72762" w:rsidRPr="00BF7DB3">
              <w:rPr>
                <w:sz w:val="24"/>
                <w:szCs w:val="24"/>
              </w:rPr>
              <w:t>Краматорская</w:t>
            </w:r>
            <w:proofErr w:type="spellEnd"/>
            <w:r w:rsidRPr="00BF7DB3">
              <w:rPr>
                <w:sz w:val="24"/>
                <w:szCs w:val="24"/>
              </w:rPr>
              <w:t xml:space="preserve">, д. </w:t>
            </w:r>
            <w:r w:rsidR="00D72762" w:rsidRPr="00BF7DB3">
              <w:rPr>
                <w:sz w:val="24"/>
                <w:szCs w:val="24"/>
              </w:rPr>
              <w:t>35</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1522"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08.00-08.00</w:t>
            </w:r>
          </w:p>
        </w:tc>
        <w:tc>
          <w:tcPr>
            <w:tcW w:w="887"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ПЦО</w:t>
            </w:r>
          </w:p>
        </w:tc>
        <w:tc>
          <w:tcPr>
            <w:tcW w:w="1134" w:type="dxa"/>
            <w:tcBorders>
              <w:top w:val="single" w:sz="4" w:space="0" w:color="auto"/>
              <w:bottom w:val="single" w:sz="4" w:space="0" w:color="auto"/>
            </w:tcBorders>
            <w:vAlign w:val="center"/>
          </w:tcPr>
          <w:p w:rsidR="00674B6D" w:rsidRPr="00BF7DB3" w:rsidRDefault="00674B6D" w:rsidP="00CB1149">
            <w:pPr>
              <w:jc w:val="center"/>
              <w:rPr>
                <w:sz w:val="24"/>
                <w:szCs w:val="24"/>
              </w:rPr>
            </w:pPr>
            <w:r w:rsidRPr="00BF7DB3">
              <w:rPr>
                <w:sz w:val="24"/>
                <w:szCs w:val="24"/>
              </w:rPr>
              <w:t>730</w:t>
            </w:r>
          </w:p>
        </w:tc>
        <w:tc>
          <w:tcPr>
            <w:tcW w:w="1017" w:type="dxa"/>
          </w:tcPr>
          <w:p w:rsidR="00674B6D" w:rsidRPr="00BF7DB3" w:rsidRDefault="00674B6D" w:rsidP="00CB1149">
            <w:pPr>
              <w:shd w:val="clear" w:color="auto" w:fill="FFFFFF"/>
              <w:jc w:val="center"/>
              <w:rPr>
                <w:spacing w:val="-1"/>
                <w:sz w:val="24"/>
                <w:szCs w:val="24"/>
              </w:rPr>
            </w:pPr>
          </w:p>
        </w:tc>
        <w:tc>
          <w:tcPr>
            <w:tcW w:w="1017" w:type="dxa"/>
          </w:tcPr>
          <w:p w:rsidR="00674B6D" w:rsidRPr="00BF7DB3" w:rsidRDefault="00674B6D" w:rsidP="00CB1149">
            <w:pPr>
              <w:shd w:val="clear" w:color="auto" w:fill="FFFFFF"/>
              <w:jc w:val="center"/>
              <w:rPr>
                <w:spacing w:val="-1"/>
                <w:sz w:val="24"/>
                <w:szCs w:val="24"/>
              </w:rPr>
            </w:pPr>
          </w:p>
        </w:tc>
      </w:tr>
    </w:tbl>
    <w:p w:rsidR="00674B6D" w:rsidRPr="00BF7DB3" w:rsidRDefault="00674B6D" w:rsidP="00A770F5">
      <w:pPr>
        <w:shd w:val="clear" w:color="auto" w:fill="FFFFFF"/>
        <w:jc w:val="center"/>
        <w:rPr>
          <w:sz w:val="24"/>
          <w:szCs w:val="24"/>
        </w:rPr>
      </w:pPr>
    </w:p>
    <w:p w:rsidR="00A770F5" w:rsidRPr="00BF7DB3" w:rsidRDefault="00A770F5" w:rsidP="00A770F5">
      <w:pPr>
        <w:spacing w:after="686" w:line="1" w:lineRule="exact"/>
        <w:rPr>
          <w:sz w:val="24"/>
          <w:szCs w:val="24"/>
        </w:rPr>
      </w:pPr>
    </w:p>
    <w:p w:rsidR="00A770F5" w:rsidRPr="00BF7DB3" w:rsidRDefault="00CB3467" w:rsidP="00A770F5">
      <w:pPr>
        <w:shd w:val="clear" w:color="auto" w:fill="FFFFFF"/>
        <w:tabs>
          <w:tab w:val="left" w:leader="underscore" w:pos="2429"/>
          <w:tab w:val="left" w:pos="5789"/>
          <w:tab w:val="left" w:leader="underscore" w:pos="7978"/>
        </w:tabs>
        <w:spacing w:before="470"/>
        <w:ind w:left="470"/>
        <w:rPr>
          <w:spacing w:val="-4"/>
          <w:sz w:val="24"/>
          <w:szCs w:val="24"/>
        </w:rPr>
      </w:pPr>
      <w:r w:rsidRPr="00BF7DB3">
        <w:rPr>
          <w:spacing w:val="-4"/>
          <w:sz w:val="24"/>
          <w:szCs w:val="24"/>
        </w:rPr>
        <w:t>«Охрана»                                                                              Председатель правления</w:t>
      </w:r>
    </w:p>
    <w:p w:rsidR="002A6779" w:rsidRPr="00BF7DB3" w:rsidRDefault="002A6779" w:rsidP="002A6779">
      <w:pPr>
        <w:shd w:val="clear" w:color="auto" w:fill="FFFFFF"/>
        <w:tabs>
          <w:tab w:val="left" w:pos="1162"/>
        </w:tabs>
        <w:spacing w:line="274" w:lineRule="exact"/>
        <w:ind w:left="53"/>
        <w:jc w:val="both"/>
        <w:rPr>
          <w:spacing w:val="-6"/>
          <w:sz w:val="24"/>
          <w:szCs w:val="24"/>
        </w:rPr>
      </w:pPr>
      <w:r w:rsidRPr="00BF7DB3">
        <w:rPr>
          <w:spacing w:val="-6"/>
          <w:sz w:val="24"/>
          <w:szCs w:val="24"/>
        </w:rPr>
        <w:t>___________________</w:t>
      </w:r>
      <w:r w:rsidRPr="00BF7DB3">
        <w:rPr>
          <w:spacing w:val="-6"/>
          <w:sz w:val="24"/>
          <w:szCs w:val="24"/>
        </w:rPr>
        <w:tab/>
        <w:t xml:space="preserve">     </w:t>
      </w:r>
      <w:r w:rsidR="00CB3467" w:rsidRPr="00BF7DB3">
        <w:rPr>
          <w:spacing w:val="-6"/>
          <w:sz w:val="24"/>
          <w:szCs w:val="24"/>
        </w:rPr>
        <w:t xml:space="preserve">                   </w:t>
      </w:r>
      <w:r w:rsidRPr="00BF7DB3">
        <w:rPr>
          <w:spacing w:val="-6"/>
          <w:sz w:val="24"/>
          <w:szCs w:val="24"/>
        </w:rPr>
        <w:t xml:space="preserve">  _________________</w:t>
      </w:r>
      <w:r w:rsidR="00CB3467" w:rsidRPr="00BF7DB3">
        <w:rPr>
          <w:spacing w:val="-6"/>
          <w:sz w:val="24"/>
          <w:szCs w:val="24"/>
        </w:rPr>
        <w:t>/Ю.В. Самойлов/</w:t>
      </w:r>
    </w:p>
    <w:p w:rsidR="00A770F5" w:rsidRPr="00BF7DB3" w:rsidRDefault="00CB3467" w:rsidP="00A770F5">
      <w:pPr>
        <w:shd w:val="clear" w:color="auto" w:fill="FFFFFF"/>
        <w:jc w:val="right"/>
        <w:rPr>
          <w:sz w:val="24"/>
          <w:szCs w:val="24"/>
        </w:rPr>
      </w:pPr>
      <w:r w:rsidRPr="00BF7DB3">
        <w:rPr>
          <w:sz w:val="24"/>
          <w:szCs w:val="24"/>
        </w:rPr>
        <w:t xml:space="preserve">                           </w:t>
      </w:r>
    </w:p>
    <w:p w:rsidR="00A770F5" w:rsidRPr="00BF7DB3" w:rsidRDefault="00A770F5" w:rsidP="005574C4">
      <w:pPr>
        <w:shd w:val="clear" w:color="auto" w:fill="FFFFFF"/>
        <w:tabs>
          <w:tab w:val="left" w:pos="7243"/>
        </w:tabs>
        <w:spacing w:before="43" w:line="269" w:lineRule="exact"/>
        <w:ind w:left="14"/>
        <w:rPr>
          <w:sz w:val="24"/>
          <w:szCs w:val="24"/>
        </w:rPr>
      </w:pPr>
    </w:p>
    <w:p w:rsidR="002A6779" w:rsidRPr="00BF7DB3" w:rsidRDefault="002A6779" w:rsidP="005574C4">
      <w:pPr>
        <w:shd w:val="clear" w:color="auto" w:fill="FFFFFF"/>
        <w:tabs>
          <w:tab w:val="left" w:pos="7243"/>
        </w:tabs>
        <w:spacing w:before="43" w:line="269" w:lineRule="exact"/>
        <w:ind w:left="14"/>
        <w:rPr>
          <w:sz w:val="24"/>
          <w:szCs w:val="24"/>
        </w:rPr>
      </w:pPr>
    </w:p>
    <w:p w:rsidR="000914E6" w:rsidRPr="00BF7DB3" w:rsidRDefault="000914E6"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674B6D" w:rsidRPr="00BF7DB3" w:rsidRDefault="00674B6D" w:rsidP="005574C4">
      <w:pPr>
        <w:shd w:val="clear" w:color="auto" w:fill="FFFFFF"/>
        <w:tabs>
          <w:tab w:val="left" w:pos="7243"/>
        </w:tabs>
        <w:spacing w:before="43" w:line="269" w:lineRule="exact"/>
        <w:ind w:left="14"/>
        <w:rPr>
          <w:sz w:val="24"/>
          <w:szCs w:val="24"/>
        </w:rPr>
      </w:pPr>
    </w:p>
    <w:p w:rsidR="00CE75F0" w:rsidRPr="00BF7DB3" w:rsidRDefault="00CE75F0" w:rsidP="00CE75F0">
      <w:pPr>
        <w:shd w:val="clear" w:color="auto" w:fill="FFFFFF"/>
        <w:tabs>
          <w:tab w:val="left" w:pos="7243"/>
        </w:tabs>
        <w:spacing w:before="43" w:line="269" w:lineRule="exact"/>
        <w:rPr>
          <w:spacing w:val="-5"/>
          <w:sz w:val="24"/>
          <w:szCs w:val="24"/>
        </w:rPr>
      </w:pPr>
    </w:p>
    <w:sectPr w:rsidR="00CE75F0" w:rsidRPr="00BF7DB3" w:rsidSect="00674B6D">
      <w:pgSz w:w="11909" w:h="16834"/>
      <w:pgMar w:top="709" w:right="728" w:bottom="851" w:left="96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C9C60"/>
    <w:lvl w:ilvl="0">
      <w:numFmt w:val="bullet"/>
      <w:lvlText w:val="*"/>
      <w:lvlJc w:val="left"/>
    </w:lvl>
  </w:abstractNum>
  <w:abstractNum w:abstractNumId="1">
    <w:nsid w:val="00000001"/>
    <w:multiLevelType w:val="multilevel"/>
    <w:tmpl w:val="00000001"/>
    <w:name w:val="WW8Num1"/>
    <w:lvl w:ilvl="0">
      <w:start w:val="2"/>
      <w:numFmt w:val="decimal"/>
      <w:pStyle w:val="1"/>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FE6C94"/>
    <w:multiLevelType w:val="singleLevel"/>
    <w:tmpl w:val="6960209C"/>
    <w:lvl w:ilvl="0">
      <w:start w:val="4"/>
      <w:numFmt w:val="decimal"/>
      <w:lvlText w:val="4.%1."/>
      <w:legacy w:legacy="1" w:legacySpace="0" w:legacyIndent="576"/>
      <w:lvlJc w:val="left"/>
      <w:rPr>
        <w:rFonts w:ascii="Times New Roman" w:hAnsi="Times New Roman" w:cs="Times New Roman" w:hint="default"/>
      </w:rPr>
    </w:lvl>
  </w:abstractNum>
  <w:abstractNum w:abstractNumId="3">
    <w:nsid w:val="0B48014B"/>
    <w:multiLevelType w:val="singleLevel"/>
    <w:tmpl w:val="971694C6"/>
    <w:lvl w:ilvl="0">
      <w:start w:val="1"/>
      <w:numFmt w:val="decimal"/>
      <w:lvlText w:val="3.%1."/>
      <w:legacy w:legacy="1" w:legacySpace="0" w:legacyIndent="490"/>
      <w:lvlJc w:val="left"/>
      <w:rPr>
        <w:rFonts w:ascii="Times New Roman" w:hAnsi="Times New Roman" w:cs="Times New Roman" w:hint="default"/>
      </w:rPr>
    </w:lvl>
  </w:abstractNum>
  <w:abstractNum w:abstractNumId="4">
    <w:nsid w:val="0D81369B"/>
    <w:multiLevelType w:val="hybridMultilevel"/>
    <w:tmpl w:val="0D6A1E9C"/>
    <w:lvl w:ilvl="0" w:tplc="9FF02F44">
      <w:start w:val="3"/>
      <w:numFmt w:val="decimal"/>
      <w:lvlText w:val="5.%1."/>
      <w:legacy w:legacy="1" w:legacySpace="0" w:legacyIndent="499"/>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41950"/>
    <w:multiLevelType w:val="multilevel"/>
    <w:tmpl w:val="1C6CC14C"/>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27780D"/>
    <w:multiLevelType w:val="singleLevel"/>
    <w:tmpl w:val="9FF02F44"/>
    <w:lvl w:ilvl="0">
      <w:start w:val="3"/>
      <w:numFmt w:val="decimal"/>
      <w:lvlText w:val="5.%1."/>
      <w:legacy w:legacy="1" w:legacySpace="0" w:legacyIndent="499"/>
      <w:lvlJc w:val="left"/>
      <w:rPr>
        <w:rFonts w:ascii="Times New Roman" w:hAnsi="Times New Roman" w:cs="Times New Roman" w:hint="default"/>
      </w:rPr>
    </w:lvl>
  </w:abstractNum>
  <w:abstractNum w:abstractNumId="7">
    <w:nsid w:val="2E3C67BC"/>
    <w:multiLevelType w:val="singleLevel"/>
    <w:tmpl w:val="AF1071F0"/>
    <w:lvl w:ilvl="0">
      <w:start w:val="2"/>
      <w:numFmt w:val="decimal"/>
      <w:lvlText w:val="2.1.%1."/>
      <w:legacy w:legacy="1" w:legacySpace="0" w:legacyIndent="605"/>
      <w:lvlJc w:val="left"/>
      <w:rPr>
        <w:rFonts w:ascii="Times New Roman" w:hAnsi="Times New Roman" w:cs="Times New Roman" w:hint="default"/>
      </w:rPr>
    </w:lvl>
  </w:abstractNum>
  <w:abstractNum w:abstractNumId="8">
    <w:nsid w:val="3B35121A"/>
    <w:multiLevelType w:val="singleLevel"/>
    <w:tmpl w:val="6B60D8B4"/>
    <w:lvl w:ilvl="0">
      <w:start w:val="2"/>
      <w:numFmt w:val="decimal"/>
      <w:lvlText w:val="4.%1."/>
      <w:legacy w:legacy="1" w:legacySpace="0" w:legacyIndent="471"/>
      <w:lvlJc w:val="left"/>
      <w:rPr>
        <w:rFonts w:ascii="Times New Roman" w:hAnsi="Times New Roman" w:cs="Times New Roman" w:hint="default"/>
      </w:rPr>
    </w:lvl>
  </w:abstractNum>
  <w:abstractNum w:abstractNumId="9">
    <w:nsid w:val="4325328C"/>
    <w:multiLevelType w:val="singleLevel"/>
    <w:tmpl w:val="C66E176E"/>
    <w:lvl w:ilvl="0">
      <w:start w:val="1"/>
      <w:numFmt w:val="decimal"/>
      <w:lvlText w:val="5.%1."/>
      <w:legacy w:legacy="1" w:legacySpace="0" w:legacyIndent="432"/>
      <w:lvlJc w:val="left"/>
      <w:rPr>
        <w:rFonts w:ascii="Times New Roman" w:hAnsi="Times New Roman" w:cs="Times New Roman" w:hint="default"/>
      </w:rPr>
    </w:lvl>
  </w:abstractNum>
  <w:abstractNum w:abstractNumId="10">
    <w:nsid w:val="4C593A76"/>
    <w:multiLevelType w:val="singleLevel"/>
    <w:tmpl w:val="1A36CC4A"/>
    <w:lvl w:ilvl="0">
      <w:start w:val="5"/>
      <w:numFmt w:val="decimal"/>
      <w:lvlText w:val="2.1.%1."/>
      <w:legacy w:legacy="1" w:legacySpace="0" w:legacyIndent="648"/>
      <w:lvlJc w:val="left"/>
      <w:rPr>
        <w:rFonts w:ascii="Times New Roman" w:hAnsi="Times New Roman" w:cs="Times New Roman" w:hint="default"/>
      </w:rPr>
    </w:lvl>
  </w:abstractNum>
  <w:abstractNum w:abstractNumId="11">
    <w:nsid w:val="4C5A4C0B"/>
    <w:multiLevelType w:val="singleLevel"/>
    <w:tmpl w:val="EA823FEE"/>
    <w:lvl w:ilvl="0">
      <w:start w:val="10"/>
      <w:numFmt w:val="decimal"/>
      <w:lvlText w:val="2.2.%1."/>
      <w:legacy w:legacy="1" w:legacySpace="0" w:legacyIndent="729"/>
      <w:lvlJc w:val="left"/>
      <w:rPr>
        <w:rFonts w:ascii="Times New Roman" w:hAnsi="Times New Roman" w:cs="Times New Roman" w:hint="default"/>
      </w:rPr>
    </w:lvl>
  </w:abstractNum>
  <w:abstractNum w:abstractNumId="12">
    <w:nsid w:val="55684170"/>
    <w:multiLevelType w:val="singleLevel"/>
    <w:tmpl w:val="5EF0B76E"/>
    <w:lvl w:ilvl="0">
      <w:start w:val="4"/>
      <w:numFmt w:val="decimal"/>
      <w:lvlText w:val="2.2.%1."/>
      <w:legacy w:legacy="1" w:legacySpace="0" w:legacyIndent="614"/>
      <w:lvlJc w:val="left"/>
      <w:rPr>
        <w:rFonts w:ascii="Times New Roman" w:hAnsi="Times New Roman" w:cs="Times New Roman" w:hint="default"/>
      </w:rPr>
    </w:lvl>
  </w:abstractNum>
  <w:abstractNum w:abstractNumId="13">
    <w:nsid w:val="5EB8116E"/>
    <w:multiLevelType w:val="singleLevel"/>
    <w:tmpl w:val="CA7EF78E"/>
    <w:lvl w:ilvl="0">
      <w:start w:val="1"/>
      <w:numFmt w:val="decimal"/>
      <w:lvlText w:val="1.%1."/>
      <w:legacy w:legacy="1" w:legacySpace="0" w:legacyIndent="384"/>
      <w:lvlJc w:val="left"/>
      <w:rPr>
        <w:rFonts w:ascii="Times New Roman" w:hAnsi="Times New Roman" w:cs="Times New Roman" w:hint="default"/>
      </w:rPr>
    </w:lvl>
  </w:abstractNum>
  <w:abstractNum w:abstractNumId="14">
    <w:nsid w:val="5F144091"/>
    <w:multiLevelType w:val="singleLevel"/>
    <w:tmpl w:val="774AB044"/>
    <w:lvl w:ilvl="0">
      <w:start w:val="10"/>
      <w:numFmt w:val="decimal"/>
      <w:lvlText w:val="2.1.%1."/>
      <w:legacy w:legacy="1" w:legacySpace="0" w:legacyIndent="734"/>
      <w:lvlJc w:val="left"/>
      <w:rPr>
        <w:rFonts w:ascii="Times New Roman" w:hAnsi="Times New Roman" w:cs="Times New Roman" w:hint="default"/>
      </w:rPr>
    </w:lvl>
  </w:abstractNum>
  <w:abstractNum w:abstractNumId="15">
    <w:nsid w:val="67DF27F7"/>
    <w:multiLevelType w:val="singleLevel"/>
    <w:tmpl w:val="D268691C"/>
    <w:lvl w:ilvl="0">
      <w:start w:val="1"/>
      <w:numFmt w:val="decimal"/>
      <w:lvlText w:val="6.%1."/>
      <w:legacy w:legacy="1" w:legacySpace="0" w:legacyIndent="408"/>
      <w:lvlJc w:val="left"/>
      <w:rPr>
        <w:rFonts w:ascii="Times New Roman" w:hAnsi="Times New Roman" w:cs="Times New Roman" w:hint="default"/>
      </w:rPr>
    </w:lvl>
  </w:abstractNum>
  <w:abstractNum w:abstractNumId="16">
    <w:nsid w:val="69495B6C"/>
    <w:multiLevelType w:val="multilevel"/>
    <w:tmpl w:val="02B08A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6CFD7825"/>
    <w:multiLevelType w:val="multilevel"/>
    <w:tmpl w:val="DEA268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2591CC1"/>
    <w:multiLevelType w:val="singleLevel"/>
    <w:tmpl w:val="B9D0DFCE"/>
    <w:lvl w:ilvl="0">
      <w:start w:val="5"/>
      <w:numFmt w:val="decimal"/>
      <w:lvlText w:val="3.%1."/>
      <w:legacy w:legacy="1" w:legacySpace="0" w:legacyIndent="432"/>
      <w:lvlJc w:val="left"/>
      <w:rPr>
        <w:rFonts w:ascii="Times New Roman" w:hAnsi="Times New Roman" w:cs="Times New Roman" w:hint="default"/>
      </w:rPr>
    </w:lvl>
  </w:abstractNum>
  <w:abstractNum w:abstractNumId="19">
    <w:nsid w:val="75050225"/>
    <w:multiLevelType w:val="singleLevel"/>
    <w:tmpl w:val="EAF6A682"/>
    <w:lvl w:ilvl="0">
      <w:start w:val="1"/>
      <w:numFmt w:val="decimal"/>
      <w:lvlText w:val="7.%1."/>
      <w:legacy w:legacy="1" w:legacySpace="0" w:legacyIndent="417"/>
      <w:lvlJc w:val="left"/>
      <w:rPr>
        <w:rFonts w:ascii="Times New Roman" w:hAnsi="Times New Roman" w:cs="Times New Roman" w:hint="default"/>
      </w:rPr>
    </w:lvl>
  </w:abstractNum>
  <w:num w:numId="1">
    <w:abstractNumId w:val="13"/>
  </w:num>
  <w:num w:numId="2">
    <w:abstractNumId w:val="7"/>
  </w:num>
  <w:num w:numId="3">
    <w:abstractNumId w:val="10"/>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14"/>
  </w:num>
  <w:num w:numId="6">
    <w:abstractNumId w:val="1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1"/>
  </w:num>
  <w:num w:numId="9">
    <w:abstractNumId w:val="3"/>
  </w:num>
  <w:num w:numId="10">
    <w:abstractNumId w:val="18"/>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8"/>
  </w:num>
  <w:num w:numId="13">
    <w:abstractNumId w:val="2"/>
  </w:num>
  <w:num w:numId="14">
    <w:abstractNumId w:val="9"/>
  </w:num>
  <w:num w:numId="15">
    <w:abstractNumId w:val="6"/>
  </w:num>
  <w:num w:numId="16">
    <w:abstractNumId w:val="15"/>
  </w:num>
  <w:num w:numId="17">
    <w:abstractNumId w:val="19"/>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F51C9F"/>
    <w:rsid w:val="0004344C"/>
    <w:rsid w:val="00063F07"/>
    <w:rsid w:val="000914E6"/>
    <w:rsid w:val="000B7FD5"/>
    <w:rsid w:val="000E7D55"/>
    <w:rsid w:val="00102AD7"/>
    <w:rsid w:val="00163C9A"/>
    <w:rsid w:val="0019408C"/>
    <w:rsid w:val="001B46CD"/>
    <w:rsid w:val="001C6599"/>
    <w:rsid w:val="001E08CE"/>
    <w:rsid w:val="00235074"/>
    <w:rsid w:val="0025026C"/>
    <w:rsid w:val="00260DF2"/>
    <w:rsid w:val="0027120D"/>
    <w:rsid w:val="002A6779"/>
    <w:rsid w:val="0033126F"/>
    <w:rsid w:val="00333726"/>
    <w:rsid w:val="00346A65"/>
    <w:rsid w:val="00347484"/>
    <w:rsid w:val="003C666A"/>
    <w:rsid w:val="003F51C3"/>
    <w:rsid w:val="004019A0"/>
    <w:rsid w:val="004156E8"/>
    <w:rsid w:val="004638EA"/>
    <w:rsid w:val="0049334F"/>
    <w:rsid w:val="004D7791"/>
    <w:rsid w:val="0050192C"/>
    <w:rsid w:val="005574C4"/>
    <w:rsid w:val="005872C4"/>
    <w:rsid w:val="005A7037"/>
    <w:rsid w:val="005E5DC5"/>
    <w:rsid w:val="00674B6D"/>
    <w:rsid w:val="00676C5C"/>
    <w:rsid w:val="006F7326"/>
    <w:rsid w:val="0073256D"/>
    <w:rsid w:val="007424F5"/>
    <w:rsid w:val="007A183B"/>
    <w:rsid w:val="007A5EB5"/>
    <w:rsid w:val="007B54ED"/>
    <w:rsid w:val="007C22C7"/>
    <w:rsid w:val="007D4D0B"/>
    <w:rsid w:val="007E2234"/>
    <w:rsid w:val="008234F3"/>
    <w:rsid w:val="00832D9D"/>
    <w:rsid w:val="00842724"/>
    <w:rsid w:val="00911DBA"/>
    <w:rsid w:val="009C05FE"/>
    <w:rsid w:val="00A23ED9"/>
    <w:rsid w:val="00A273D3"/>
    <w:rsid w:val="00A6635F"/>
    <w:rsid w:val="00A770F5"/>
    <w:rsid w:val="00AA6ED2"/>
    <w:rsid w:val="00AF47A8"/>
    <w:rsid w:val="00AF6EF3"/>
    <w:rsid w:val="00B15870"/>
    <w:rsid w:val="00B97A39"/>
    <w:rsid w:val="00BF7DB3"/>
    <w:rsid w:val="00C419BD"/>
    <w:rsid w:val="00CB3467"/>
    <w:rsid w:val="00CC507D"/>
    <w:rsid w:val="00CE75F0"/>
    <w:rsid w:val="00D14537"/>
    <w:rsid w:val="00D27CED"/>
    <w:rsid w:val="00D31B1E"/>
    <w:rsid w:val="00D72762"/>
    <w:rsid w:val="00D96FBB"/>
    <w:rsid w:val="00DC07F2"/>
    <w:rsid w:val="00DF0173"/>
    <w:rsid w:val="00EB0112"/>
    <w:rsid w:val="00F46A64"/>
    <w:rsid w:val="00F51C9F"/>
    <w:rsid w:val="00F717CD"/>
    <w:rsid w:val="00F7497A"/>
    <w:rsid w:val="00FC6FD8"/>
    <w:rsid w:val="00FF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EF3"/>
    <w:pPr>
      <w:widowControl w:val="0"/>
      <w:autoSpaceDE w:val="0"/>
      <w:autoSpaceDN w:val="0"/>
      <w:adjustRightInd w:val="0"/>
    </w:pPr>
  </w:style>
  <w:style w:type="paragraph" w:styleId="1">
    <w:name w:val="heading 1"/>
    <w:basedOn w:val="a"/>
    <w:next w:val="a"/>
    <w:link w:val="10"/>
    <w:qFormat/>
    <w:rsid w:val="00674B6D"/>
    <w:pPr>
      <w:keepNext/>
      <w:widowControl/>
      <w:numPr>
        <w:numId w:val="22"/>
      </w:numPr>
      <w:autoSpaceDN/>
      <w:adjustRightInd/>
      <w:jc w:val="center"/>
      <w:outlineLvl w:val="0"/>
    </w:pPr>
    <w:rPr>
      <w:b/>
      <w:bCs/>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74C4"/>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1"/>
    <w:basedOn w:val="a"/>
    <w:rsid w:val="005574C4"/>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1120">
    <w:name w:val="Знак1 Знак Знак Знак Знак Знак Знак Знак Знак Знак120"/>
    <w:basedOn w:val="a"/>
    <w:rsid w:val="00EB0112"/>
    <w:pPr>
      <w:widowControl/>
      <w:tabs>
        <w:tab w:val="num" w:pos="360"/>
      </w:tabs>
      <w:autoSpaceDE/>
      <w:autoSpaceDN/>
      <w:adjustRightInd/>
      <w:spacing w:after="160" w:line="240" w:lineRule="exact"/>
    </w:pPr>
    <w:rPr>
      <w:rFonts w:ascii="Verdana" w:hAnsi="Verdana" w:cs="Verdana"/>
      <w:lang w:val="en-US" w:eastAsia="en-US"/>
    </w:rPr>
  </w:style>
  <w:style w:type="paragraph" w:styleId="a4">
    <w:name w:val="Body Text"/>
    <w:basedOn w:val="a"/>
    <w:rsid w:val="005A7037"/>
    <w:pPr>
      <w:widowControl/>
      <w:autoSpaceDE/>
      <w:autoSpaceDN/>
      <w:adjustRightInd/>
    </w:pPr>
    <w:rPr>
      <w:sz w:val="24"/>
    </w:rPr>
  </w:style>
  <w:style w:type="paragraph" w:styleId="2">
    <w:name w:val="Body Text 2"/>
    <w:basedOn w:val="a"/>
    <w:rsid w:val="008234F3"/>
    <w:pPr>
      <w:spacing w:after="120" w:line="480" w:lineRule="auto"/>
    </w:pPr>
  </w:style>
  <w:style w:type="paragraph" w:customStyle="1" w:styleId="p5">
    <w:name w:val="p5"/>
    <w:basedOn w:val="a"/>
    <w:rsid w:val="00CE75F0"/>
    <w:pPr>
      <w:widowControl/>
      <w:autoSpaceDE/>
      <w:autoSpaceDN/>
      <w:adjustRightInd/>
      <w:spacing w:before="100" w:beforeAutospacing="1" w:after="100" w:afterAutospacing="1"/>
    </w:pPr>
    <w:rPr>
      <w:sz w:val="24"/>
      <w:szCs w:val="24"/>
    </w:rPr>
  </w:style>
  <w:style w:type="paragraph" w:customStyle="1" w:styleId="p6">
    <w:name w:val="p6"/>
    <w:basedOn w:val="a"/>
    <w:rsid w:val="00CE75F0"/>
    <w:pPr>
      <w:widowControl/>
      <w:autoSpaceDE/>
      <w:autoSpaceDN/>
      <w:adjustRightInd/>
      <w:spacing w:before="100" w:beforeAutospacing="1" w:after="100" w:afterAutospacing="1"/>
    </w:pPr>
    <w:rPr>
      <w:sz w:val="24"/>
      <w:szCs w:val="24"/>
    </w:rPr>
  </w:style>
  <w:style w:type="character" w:customStyle="1" w:styleId="s3">
    <w:name w:val="s3"/>
    <w:basedOn w:val="a0"/>
    <w:rsid w:val="00CE75F0"/>
    <w:rPr>
      <w:rFonts w:ascii="Times New Roman" w:hAnsi="Times New Roman" w:cs="Times New Roman"/>
    </w:rPr>
  </w:style>
  <w:style w:type="paragraph" w:customStyle="1" w:styleId="FR2">
    <w:name w:val="FR2"/>
    <w:rsid w:val="0033126F"/>
    <w:pPr>
      <w:widowControl w:val="0"/>
      <w:spacing w:before="160" w:line="320" w:lineRule="auto"/>
      <w:ind w:left="280" w:firstLine="620"/>
    </w:pPr>
    <w:rPr>
      <w:rFonts w:ascii="Courier New" w:hAnsi="Courier New" w:cs="Courier New"/>
      <w:sz w:val="18"/>
      <w:szCs w:val="18"/>
    </w:rPr>
  </w:style>
  <w:style w:type="paragraph" w:styleId="a5">
    <w:name w:val="Balloon Text"/>
    <w:basedOn w:val="a"/>
    <w:link w:val="a6"/>
    <w:rsid w:val="007A183B"/>
    <w:rPr>
      <w:rFonts w:ascii="Tahoma" w:hAnsi="Tahoma" w:cs="Tahoma"/>
      <w:sz w:val="16"/>
      <w:szCs w:val="16"/>
    </w:rPr>
  </w:style>
  <w:style w:type="character" w:customStyle="1" w:styleId="a6">
    <w:name w:val="Текст выноски Знак"/>
    <w:basedOn w:val="a0"/>
    <w:link w:val="a5"/>
    <w:rsid w:val="007A183B"/>
    <w:rPr>
      <w:rFonts w:ascii="Tahoma" w:hAnsi="Tahoma" w:cs="Tahoma"/>
      <w:sz w:val="16"/>
      <w:szCs w:val="16"/>
    </w:rPr>
  </w:style>
  <w:style w:type="paragraph" w:styleId="a7">
    <w:name w:val="List Paragraph"/>
    <w:basedOn w:val="a"/>
    <w:uiPriority w:val="34"/>
    <w:qFormat/>
    <w:rsid w:val="00674B6D"/>
    <w:pPr>
      <w:ind w:left="720"/>
      <w:contextualSpacing/>
    </w:pPr>
  </w:style>
  <w:style w:type="character" w:customStyle="1" w:styleId="10">
    <w:name w:val="Заголовок 1 Знак"/>
    <w:basedOn w:val="a0"/>
    <w:link w:val="1"/>
    <w:rsid w:val="00674B6D"/>
    <w:rPr>
      <w:b/>
      <w:bCs/>
      <w:sz w:val="40"/>
      <w:szCs w:val="40"/>
      <w:lang w:eastAsia="zh-CN"/>
    </w:rPr>
  </w:style>
  <w:style w:type="paragraph" w:styleId="20">
    <w:name w:val="Body Text Indent 2"/>
    <w:basedOn w:val="a"/>
    <w:link w:val="21"/>
    <w:rsid w:val="00D72762"/>
    <w:pPr>
      <w:spacing w:after="120" w:line="480" w:lineRule="auto"/>
      <w:ind w:left="283"/>
    </w:pPr>
  </w:style>
  <w:style w:type="character" w:customStyle="1" w:styleId="21">
    <w:name w:val="Основной текст с отступом 2 Знак"/>
    <w:basedOn w:val="a0"/>
    <w:link w:val="20"/>
    <w:rsid w:val="00D72762"/>
  </w:style>
  <w:style w:type="paragraph" w:styleId="a8">
    <w:name w:val="Body Text Indent"/>
    <w:basedOn w:val="a"/>
    <w:link w:val="a9"/>
    <w:rsid w:val="00D72762"/>
    <w:pPr>
      <w:widowControl/>
      <w:autoSpaceDE/>
      <w:autoSpaceDN/>
      <w:adjustRightInd/>
      <w:spacing w:after="120"/>
      <w:ind w:left="283"/>
    </w:pPr>
  </w:style>
  <w:style w:type="character" w:customStyle="1" w:styleId="a9">
    <w:name w:val="Основной текст с отступом Знак"/>
    <w:basedOn w:val="a0"/>
    <w:link w:val="a8"/>
    <w:rsid w:val="00D72762"/>
  </w:style>
  <w:style w:type="paragraph" w:styleId="3">
    <w:name w:val="Body Text Indent 3"/>
    <w:basedOn w:val="a"/>
    <w:link w:val="30"/>
    <w:rsid w:val="00D72762"/>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D72762"/>
    <w:rPr>
      <w:sz w:val="16"/>
      <w:szCs w:val="16"/>
    </w:rPr>
  </w:style>
  <w:style w:type="paragraph" w:styleId="aa">
    <w:name w:val="Title"/>
    <w:basedOn w:val="a"/>
    <w:link w:val="ab"/>
    <w:qFormat/>
    <w:rsid w:val="00D72762"/>
    <w:pPr>
      <w:widowControl/>
      <w:autoSpaceDE/>
      <w:autoSpaceDN/>
      <w:adjustRightInd/>
      <w:jc w:val="center"/>
    </w:pPr>
    <w:rPr>
      <w:b/>
      <w:sz w:val="24"/>
    </w:rPr>
  </w:style>
  <w:style w:type="character" w:customStyle="1" w:styleId="ab">
    <w:name w:val="Название Знак"/>
    <w:basedOn w:val="a0"/>
    <w:link w:val="aa"/>
    <w:rsid w:val="00D72762"/>
    <w:rPr>
      <w:b/>
      <w:sz w:val="24"/>
    </w:rPr>
  </w:style>
  <w:style w:type="paragraph" w:customStyle="1" w:styleId="FR1">
    <w:name w:val="FR1"/>
    <w:rsid w:val="00D72762"/>
    <w:pPr>
      <w:widowControl w:val="0"/>
      <w:snapToGrid w:val="0"/>
      <w:ind w:left="2480"/>
    </w:pPr>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09CF4-68CF-4AEB-9ECA-E12A28A3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№3258-П</vt:lpstr>
    </vt:vector>
  </TitlesOfParts>
  <Company>амулет</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№3258-П</dc:title>
  <dc:creator>kirillovama</dc:creator>
  <cp:lastModifiedBy>Анна Павловна Ковешникова</cp:lastModifiedBy>
  <cp:revision>14</cp:revision>
  <cp:lastPrinted>2014-12-17T05:57:00Z</cp:lastPrinted>
  <dcterms:created xsi:type="dcterms:W3CDTF">2013-10-03T11:14:00Z</dcterms:created>
  <dcterms:modified xsi:type="dcterms:W3CDTF">2015-11-18T05:26:00Z</dcterms:modified>
</cp:coreProperties>
</file>